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17"/>
          <w:szCs w:val="17"/>
          <w:lang w:eastAsia="ru-RU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AF6725B" wp14:editId="4B8DD870">
            <wp:extent cx="6904320" cy="1076325"/>
            <wp:effectExtent l="0" t="0" r="0" b="0"/>
            <wp:docPr id="1" name="Рисунок 1" descr="http://www.vniifk.ru/images/news/te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niifk.ru/images/news/teni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289" cy="107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Федеральное государственное бюджетное учреждение «Федеральный научный центр физической культуры и спорта» (ФГБУ ФНЦ ВНИИФК) совместно с Общероссийской общественной организацией «Федерация тенниса России» (ФТР) объявляют о проведении курсов повышения квалификации по теме «Современные п</w:t>
      </w:r>
      <w:r w:rsidR="00FF72D8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одходы к</w:t>
      </w: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 xml:space="preserve"> подготовке теннисистов 14-17 лет»</w:t>
      </w:r>
      <w:bookmarkStart w:id="0" w:name="_GoBack"/>
      <w:bookmarkEnd w:id="0"/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Образовательная организация: ФГБУ ФНЦ ВНИИФК (лицензия на осуществление образовательной деятельности № 1612 от 20.08.2015 г.).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b/>
          <w:bCs/>
          <w:color w:val="353832"/>
          <w:sz w:val="28"/>
          <w:szCs w:val="28"/>
          <w:lang w:eastAsia="ru-RU"/>
        </w:rPr>
        <w:t>Сроки обучения: 14 мая – 17 мая 2018 г. Очное обучение.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Место проведения: г. Москва, ГБУ «Спортивная школа олимпийского резерва по теннису «Олимпиец» Москомспорта», ул. Удальцова, д.54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 xml:space="preserve">Категория слушателей: тренеры по теннису, специалисты, имеющие высшее образование в области физической культуры и спорта, желающие совершенствовать свои знания для работы с теннисистами указанных возрастов, а также преподаватели физического воспитания в ВУЗах и </w:t>
      </w:r>
      <w:proofErr w:type="spellStart"/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СУЗах</w:t>
      </w:r>
      <w:proofErr w:type="spellEnd"/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.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b/>
          <w:bCs/>
          <w:color w:val="353832"/>
          <w:sz w:val="28"/>
          <w:szCs w:val="28"/>
          <w:lang w:eastAsia="ru-RU"/>
        </w:rPr>
        <w:t>Ведущие преподаватели: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b/>
          <w:bCs/>
          <w:color w:val="353832"/>
          <w:sz w:val="28"/>
          <w:szCs w:val="28"/>
          <w:lang w:eastAsia="ru-RU"/>
        </w:rPr>
        <w:t>Куницын И.К</w:t>
      </w: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., МСМК, старший тренер команды «Кубка Дэвиса».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b/>
          <w:bCs/>
          <w:color w:val="353832"/>
          <w:sz w:val="28"/>
          <w:szCs w:val="28"/>
          <w:lang w:eastAsia="ru-RU"/>
        </w:rPr>
        <w:t>Андреев И.В</w:t>
      </w: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., капитан команды «Кубка Федерации».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b/>
          <w:bCs/>
          <w:color w:val="353832"/>
          <w:sz w:val="28"/>
          <w:szCs w:val="28"/>
          <w:lang w:eastAsia="ru-RU"/>
        </w:rPr>
        <w:t>Гущин В.И</w:t>
      </w: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 xml:space="preserve">., </w:t>
      </w:r>
      <w:proofErr w:type="spellStart"/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д.п.н</w:t>
      </w:r>
      <w:proofErr w:type="spellEnd"/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., психолог КНГ сборной команды России по теннису.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b/>
          <w:bCs/>
          <w:color w:val="353832"/>
          <w:sz w:val="28"/>
          <w:szCs w:val="28"/>
          <w:lang w:eastAsia="ru-RU"/>
        </w:rPr>
        <w:t>Скородумова А.П</w:t>
      </w: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 xml:space="preserve">., </w:t>
      </w:r>
      <w:proofErr w:type="spellStart"/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д.п.н</w:t>
      </w:r>
      <w:proofErr w:type="spellEnd"/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., профессор, ЗТР, руководитель КНГ сборной команды России по теннису.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По окончанию обучения слушателям, сдавшим экзамен, выдается удостоверение о повышении квалификации ФГБУ «Федеральный научный центр физической культуры и спорта» Министерства спорта Российской Федерации.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b/>
          <w:color w:val="353832"/>
          <w:sz w:val="28"/>
          <w:szCs w:val="28"/>
          <w:u w:val="single"/>
          <w:lang w:eastAsia="ru-RU"/>
        </w:rPr>
      </w:pPr>
      <w:r w:rsidRPr="0033759C">
        <w:rPr>
          <w:rFonts w:ascii="Tahoma" w:eastAsia="Times New Roman" w:hAnsi="Tahoma" w:cs="Tahoma"/>
          <w:b/>
          <w:color w:val="353832"/>
          <w:sz w:val="28"/>
          <w:szCs w:val="28"/>
          <w:u w:val="single"/>
          <w:lang w:eastAsia="ru-RU"/>
        </w:rPr>
        <w:t>Стоимость обучения: 15 000 рублей.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b/>
          <w:bCs/>
          <w:color w:val="353832"/>
          <w:sz w:val="28"/>
          <w:szCs w:val="28"/>
          <w:lang w:eastAsia="ru-RU"/>
        </w:rPr>
        <w:t>На курсах рассматриваются следующие вопросы: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-​ Общие представления о соревновательных и тренировочных нагрузках.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- Специфические особенности соревновательных нагрузок теннисистов, как основа системы подготовки.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lastRenderedPageBreak/>
        <w:t>- Планирование тренировочных занятий.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- Психологическая подготовка теннисистов с учетом требований соревновательной деятельности.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- Методы оценки поведения теннисиста во время соревновательного матча.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- Особенности современной техники тенниса.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- Специально-подготовительные упражнения для совершенствования технико-тактических действий.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- Физическая подготовка теннисистов с учетом требований соревновательной деятельности.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b/>
          <w:bCs/>
          <w:color w:val="353832"/>
          <w:sz w:val="28"/>
          <w:szCs w:val="28"/>
          <w:lang w:eastAsia="ru-RU"/>
        </w:rPr>
        <w:t>Заявка на участие (Приложение №1)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Заявка на программу повышения квалификации по направлению: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b/>
          <w:bCs/>
          <w:color w:val="353832"/>
          <w:sz w:val="28"/>
          <w:szCs w:val="28"/>
          <w:lang w:eastAsia="ru-RU"/>
        </w:rPr>
        <w:t>«Современные представления о подготовке теннисистов 14-17 лет»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*​ Ф.И.О. _____________________________________________________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*​ Адрес _______________________________________________________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*​ Место работы _________________________________________________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*​ Должность ___________________________________________________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*​ Образование _________________________________________________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*​ Паспортные данные (серия, номер, когда и кем выдан)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_______________________________________________________________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*​ Контактный телефон __________________________________________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*​ Электронный адрес ____________________________________________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Согласе</w:t>
      </w:r>
      <w:proofErr w:type="gramStart"/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н(</w:t>
      </w:r>
      <w:proofErr w:type="gramEnd"/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-на) на обработку своих персональных данных (Федеральный закон РФ «О персональных данных» от 27.07.2006 г. №152-ФЗ) ___________________________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(указать согласие)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 xml:space="preserve">* В соответствии с приказом Министерства образования и науки РФ № 499 от «01» июля 2013 г. «Об утверждении Порядка организации и осуществления образовательной деятельности по дополнительным профессиональным программам» слушателям для прохождения обучения по программам повышения квалификации и </w:t>
      </w:r>
      <w:proofErr w:type="spellStart"/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проф</w:t>
      </w:r>
      <w:proofErr w:type="gramStart"/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.п</w:t>
      </w:r>
      <w:proofErr w:type="gramEnd"/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ереподготовки</w:t>
      </w:r>
      <w:proofErr w:type="spellEnd"/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 xml:space="preserve"> необходимо представить следующие документы (возможно в сканированном виде):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1.​ копия паспорта;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lastRenderedPageBreak/>
        <w:t>2.​ копия диплома о высшем (среднем специальном) образовании.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b/>
          <w:bCs/>
          <w:color w:val="353832"/>
          <w:sz w:val="28"/>
          <w:szCs w:val="28"/>
          <w:lang w:eastAsia="ru-RU"/>
        </w:rPr>
        <w:t>Заявку направлять по адресу: usatova@vniifk.ru</w:t>
      </w:r>
    </w:p>
    <w:p w:rsidR="0033759C" w:rsidRPr="0033759C" w:rsidRDefault="00FF72D8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hyperlink r:id="rId6" w:history="1">
        <w:r w:rsidR="0033759C" w:rsidRPr="0033759C">
          <w:rPr>
            <w:rFonts w:ascii="Tahoma" w:eastAsia="Times New Roman" w:hAnsi="Tahoma" w:cs="Tahoma"/>
            <w:b/>
            <w:bCs/>
            <w:color w:val="005C90"/>
            <w:sz w:val="28"/>
            <w:szCs w:val="28"/>
            <w:u w:val="single"/>
            <w:lang w:eastAsia="ru-RU"/>
          </w:rPr>
          <w:t>План проведения и расписание семинара - Здесь.</w:t>
        </w:r>
      </w:hyperlink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ФГБУ «Федеральный научный центр физической культуры и спорта»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105005, г. Москва, Елизаветинский переулок, д.10, стр.1</w:t>
      </w:r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 xml:space="preserve">Научный сотрудник лаборатории тенниса – Усатова Евгения Вячеславовна, </w:t>
      </w:r>
      <w:proofErr w:type="spellStart"/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канд</w:t>
      </w:r>
      <w:proofErr w:type="gramStart"/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.п</w:t>
      </w:r>
      <w:proofErr w:type="gramEnd"/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ед.наук</w:t>
      </w:r>
      <w:proofErr w:type="spellEnd"/>
    </w:p>
    <w:p w:rsidR="0033759C" w:rsidRPr="0033759C" w:rsidRDefault="0033759C" w:rsidP="0033759C">
      <w:pPr>
        <w:spacing w:after="165" w:line="240" w:lineRule="auto"/>
        <w:rPr>
          <w:rFonts w:ascii="Tahoma" w:eastAsia="Times New Roman" w:hAnsi="Tahoma" w:cs="Tahoma"/>
          <w:color w:val="353832"/>
          <w:sz w:val="28"/>
          <w:szCs w:val="28"/>
          <w:lang w:eastAsia="ru-RU"/>
        </w:rPr>
      </w:pPr>
      <w:r w:rsidRPr="0033759C">
        <w:rPr>
          <w:rFonts w:ascii="Tahoma" w:eastAsia="Times New Roman" w:hAnsi="Tahoma" w:cs="Tahoma"/>
          <w:color w:val="353832"/>
          <w:sz w:val="28"/>
          <w:szCs w:val="28"/>
          <w:lang w:eastAsia="ru-RU"/>
        </w:rPr>
        <w:t>Тел.: 8 (913) 967 13 86</w:t>
      </w:r>
    </w:p>
    <w:p w:rsidR="007B22F2" w:rsidRDefault="00FF72D8"/>
    <w:sectPr w:rsidR="007B22F2" w:rsidSect="0033759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9C"/>
    <w:rsid w:val="0033759C"/>
    <w:rsid w:val="00523B3B"/>
    <w:rsid w:val="009767E3"/>
    <w:rsid w:val="00A6121D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759C"/>
    <w:rPr>
      <w:b/>
      <w:bCs/>
    </w:rPr>
  </w:style>
  <w:style w:type="character" w:styleId="a4">
    <w:name w:val="Hyperlink"/>
    <w:basedOn w:val="a0"/>
    <w:uiPriority w:val="99"/>
    <w:semiHidden/>
    <w:unhideWhenUsed/>
    <w:rsid w:val="003375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759C"/>
    <w:rPr>
      <w:b/>
      <w:bCs/>
    </w:rPr>
  </w:style>
  <w:style w:type="character" w:styleId="a4">
    <w:name w:val="Hyperlink"/>
    <w:basedOn w:val="a0"/>
    <w:uiPriority w:val="99"/>
    <w:semiHidden/>
    <w:unhideWhenUsed/>
    <w:rsid w:val="003375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nnis-russia.ru/public/files/01wheelchairs/mai2018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2018-05-05T06:41:00Z</dcterms:created>
  <dcterms:modified xsi:type="dcterms:W3CDTF">2018-05-05T07:14:00Z</dcterms:modified>
</cp:coreProperties>
</file>