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ED" w:rsidRPr="00B75AED" w:rsidRDefault="00B75AED" w:rsidP="00B75A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5AE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16000" cy="91739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91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5AED" w:rsidRPr="00B75AED" w:rsidRDefault="00B75AED" w:rsidP="00B75AE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5AED" w:rsidRPr="00B75AED" w:rsidRDefault="00B75AED" w:rsidP="00B75A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75AED">
        <w:rPr>
          <w:rFonts w:ascii="Times New Roman" w:eastAsia="Times New Roman" w:hAnsi="Times New Roman" w:cs="Times New Roman"/>
          <w:b/>
          <w:sz w:val="36"/>
          <w:szCs w:val="36"/>
        </w:rPr>
        <w:t>Методическое письмо</w:t>
      </w:r>
    </w:p>
    <w:p w:rsidR="00B75AED" w:rsidRPr="00B75AED" w:rsidRDefault="00B75AED" w:rsidP="00B75A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Pr="00B75AED">
        <w:rPr>
          <w:rFonts w:ascii="Times New Roman" w:eastAsia="Times New Roman" w:hAnsi="Times New Roman" w:cs="Times New Roman"/>
          <w:b/>
          <w:sz w:val="28"/>
          <w:szCs w:val="28"/>
        </w:rPr>
        <w:t>изическ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ая</w:t>
      </w:r>
      <w:r w:rsidRPr="00B75AED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подготовленност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B75AED">
        <w:rPr>
          <w:rFonts w:ascii="Times New Roman" w:eastAsia="Times New Roman" w:hAnsi="Times New Roman" w:cs="Times New Roman"/>
          <w:b/>
          <w:sz w:val="28"/>
          <w:szCs w:val="28"/>
        </w:rPr>
        <w:t xml:space="preserve"> теннисистов6-14 лет</w:t>
      </w:r>
    </w:p>
    <w:tbl>
      <w:tblPr>
        <w:tblStyle w:val="a3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4253"/>
      </w:tblGrid>
      <w:tr w:rsidR="00B75AED" w:rsidRPr="00B75AED" w:rsidTr="00B75AED">
        <w:tc>
          <w:tcPr>
            <w:tcW w:w="1276" w:type="dxa"/>
          </w:tcPr>
          <w:p w:rsidR="00B75AED" w:rsidRPr="00B75AED" w:rsidRDefault="00B75AED" w:rsidP="00B75AE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A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Авторы:</w:t>
            </w:r>
          </w:p>
        </w:tc>
        <w:tc>
          <w:tcPr>
            <w:tcW w:w="4253" w:type="dxa"/>
          </w:tcPr>
          <w:p w:rsidR="00B75AED" w:rsidRPr="00B75AED" w:rsidRDefault="00B75AED" w:rsidP="00B75AE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5A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Скородумова А.П., Баранов И.С.,</w:t>
            </w:r>
          </w:p>
          <w:p w:rsidR="00B75AED" w:rsidRPr="00B75AED" w:rsidRDefault="00B75AED" w:rsidP="00B75A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5AE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Кузнецова О.В., Тошович С.Д.</w:t>
            </w:r>
          </w:p>
        </w:tc>
      </w:tr>
    </w:tbl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B75AE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ED" w:rsidRDefault="00B75AED" w:rsidP="006936E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936E7" w:rsidRPr="004D40FC" w:rsidRDefault="006936E7" w:rsidP="006936E7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36E7" w:rsidRDefault="00B66A0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того, </w:t>
      </w:r>
      <w:r w:rsidR="006936E7">
        <w:rPr>
          <w:rFonts w:ascii="Times New Roman" w:eastAsia="Times New Roman" w:hAnsi="Times New Roman" w:cs="Times New Roman"/>
          <w:sz w:val="28"/>
          <w:szCs w:val="28"/>
        </w:rPr>
        <w:t>чтобы добиться успеха в какой-либо деятельности и в теннисе, в частности, необходимо знать специфику этой деятельности.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теннисиста очень специфична. Начать с того, что не определена ее длительность. Матч будет закончен только тогда, когда один из соперников  выиграет нужное </w:t>
      </w:r>
      <w:r w:rsidR="0016147F">
        <w:rPr>
          <w:rFonts w:ascii="Times New Roman" w:eastAsia="Times New Roman" w:hAnsi="Times New Roman" w:cs="Times New Roman"/>
          <w:sz w:val="28"/>
          <w:szCs w:val="28"/>
        </w:rPr>
        <w:t>количество сетов,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 каждо</w:t>
      </w:r>
      <w:r w:rsidR="0016147F">
        <w:rPr>
          <w:rFonts w:ascii="Times New Roman" w:eastAsia="Times New Roman" w:hAnsi="Times New Roman" w:cs="Times New Roman"/>
          <w:sz w:val="28"/>
          <w:szCs w:val="28"/>
        </w:rPr>
        <w:t>м из них нужное количество геймов</w:t>
      </w:r>
      <w:r>
        <w:rPr>
          <w:rFonts w:ascii="Times New Roman" w:eastAsia="Times New Roman" w:hAnsi="Times New Roman" w:cs="Times New Roman"/>
          <w:sz w:val="28"/>
          <w:szCs w:val="28"/>
        </w:rPr>
        <w:t>, в каждом выигранном гейме – нужное количество очков. Но при розыгрыше очка количество ударов не лимитируется, а значит, каждый теннисист будет выполнять удары, пока сам  выиграет очко, или сам не ошибется, или сам не сможет отразить мяч, посланный соперником, или соперник не сделает ему подарок в качестве невынужденной ошибки.  Таким образом, может быть выполнен только один  удар – подача, или прием подачи, а может быть 10 ударов и более. Заранее невозможно предугадать количество ударов, которые необходимо будет выполнить, но и их характер (направление полета мяча, вид вращения или его отсутствие, траектория полета и др.), последовательность различных действий. Ударные действия спортсмен выполняет, как правило, в движении. Направления передвижений, скорость при их выполнении зависят от того, куда и с какой силой соперник направит мяч. Преодолевать приходится разные по своей длине отрезки. Причем игровые ситуации вынуждают стартовать из разных исходных положений и не только с места. Теннисисту приходится бежать к мячу, сбавлять скорость перед нанесением удара и вновь быстро ускоряться для выполнения следующего удара. Часто направление следующего ускорения бывает диаметрально противоположным предыдущему. Следовательно, мышцы ног должны мгновенно перейти из уступающего режима работы в преодолевающий.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розыгрыша очка игрок выполняет разное количество ударов, отличающихся по силе и длине траектории полета, а также различные по интенсивности передвижения. Все ударные действия выполняет в разных точках – средней, высокой, низкой.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следует отметить, что в течение неопределенного времени (матча) происходит чередование различных действий (подача, удары с отскока справа, слева и т.п.) и характера их исполнения, длительности и интенсивности усилий, а также различных фаз усилий и отдыха. 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Приведена лишь часть специфических особенностей тенниса, предъявляющих большие требования к физической подготовленности игроков. 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физической подготовленности спортсменов является одной из центральных в области физического воспитания и спорта. В частности, может лечь в основу проблемы отбора на всех его этапах для занятий определенным видом спорта. 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выполненного в рамках НИР исследования физической подготовленности теннисистов 6-14 лет могут помочь в решении части этой проблемы.</w:t>
      </w:r>
    </w:p>
    <w:p w:rsidR="006936E7" w:rsidRPr="00842BEA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Проблема отбора тесно связана с решением следующих задач</w:t>
      </w:r>
      <w:r w:rsidRPr="00842B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определение модельных характеристик, основных особенностей, присущих спортсменам высокой квалификации;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наиболее информативных физических качеств, являющихся основой высоких спортивных достижений;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подбор тестов для оценки физических качеств;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темпов прироста результатов в многолетнем аспекте.</w:t>
      </w:r>
    </w:p>
    <w:p w:rsidR="006936E7" w:rsidRPr="00CB680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16147F">
        <w:rPr>
          <w:rFonts w:ascii="Times New Roman" w:eastAsia="Times New Roman" w:hAnsi="Times New Roman" w:cs="Times New Roman"/>
          <w:sz w:val="28"/>
          <w:szCs w:val="28"/>
        </w:rPr>
        <w:t xml:space="preserve"> выполненного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</w:t>
      </w:r>
      <w:r w:rsidR="0016147F">
        <w:rPr>
          <w:rFonts w:ascii="Times New Roman" w:eastAsia="Times New Roman" w:hAnsi="Times New Roman" w:cs="Times New Roman"/>
          <w:sz w:val="28"/>
          <w:szCs w:val="28"/>
        </w:rPr>
        <w:t>ледования,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разработан комплекс  средств и методов для оценки физической и функциональной подготовленности. С использованием разработанного комплекса проведено тестирование теннисистов, тренирующихся на этапах высшего спортивного мастерства и спортивного совершенствования. Было установлено, что значимую статистическую связь с результатами соревновательной </w:t>
      </w:r>
      <w:r w:rsidR="0016147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имеют показатели: 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аэробных способностей – 28%;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скоростных способностей – 19%;</w:t>
      </w:r>
    </w:p>
    <w:p w:rsidR="006936E7" w:rsidRDefault="006936E7" w:rsidP="001E7D3A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скоростно-силовых способностей – 14%;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координационных способностей – 12%;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алактатных анаэробных способностей – 12%;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-гибкости – 9%;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анаэробной лактатной выносливости – 6%.</w:t>
      </w:r>
    </w:p>
    <w:p w:rsidR="006936E7" w:rsidRPr="00A876F2" w:rsidRDefault="006936E7" w:rsidP="00B75AED">
      <w:pPr>
        <w:tabs>
          <w:tab w:val="left" w:pos="0"/>
          <w:tab w:val="left" w:pos="10359"/>
        </w:tabs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6E7" w:rsidRDefault="006936E7" w:rsidP="00B75AED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настоящем исследовании были поставлены следующие задачи:</w:t>
      </w:r>
    </w:p>
    <w:p w:rsidR="006936E7" w:rsidRPr="00842BEA" w:rsidRDefault="006936E7" w:rsidP="00B75AED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2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E30E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Провести тестирование теннисистов, тренирующихся на этапе начальной подготовки и тренировочном этапе.</w:t>
      </w:r>
    </w:p>
    <w:p w:rsidR="006936E7" w:rsidRDefault="006936E7" w:rsidP="00B75AED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46E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средние значения показателей физических качеств теннисистов в каждом возрасте с 6 до 14 лет.</w:t>
      </w:r>
    </w:p>
    <w:p w:rsidR="006936E7" w:rsidRPr="00BE293F" w:rsidRDefault="006936E7" w:rsidP="00B75AED">
      <w:pPr>
        <w:pStyle w:val="a4"/>
        <w:tabs>
          <w:tab w:val="left" w:pos="0"/>
        </w:tabs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46EB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Определить различия значений показателей физических качеств спортсменов разных возрастов</w:t>
      </w:r>
    </w:p>
    <w:p w:rsidR="006936E7" w:rsidRPr="00A876F2" w:rsidRDefault="006936E7" w:rsidP="00B75AED">
      <w:pPr>
        <w:tabs>
          <w:tab w:val="left" w:pos="0"/>
          <w:tab w:val="left" w:pos="10359"/>
        </w:tabs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6F2">
        <w:rPr>
          <w:rFonts w:ascii="Times New Roman" w:hAnsi="Times New Roman" w:cs="Times New Roman"/>
          <w:sz w:val="28"/>
          <w:szCs w:val="28"/>
        </w:rPr>
        <w:t>Именно потому, что возр</w:t>
      </w:r>
      <w:r>
        <w:rPr>
          <w:rFonts w:ascii="Times New Roman" w:hAnsi="Times New Roman" w:cs="Times New Roman"/>
          <w:sz w:val="28"/>
          <w:szCs w:val="28"/>
        </w:rPr>
        <w:t>аст начала занятий теннисом</w:t>
      </w:r>
      <w:r w:rsidRPr="00A876F2">
        <w:rPr>
          <w:rFonts w:ascii="Times New Roman" w:hAnsi="Times New Roman" w:cs="Times New Roman"/>
          <w:sz w:val="28"/>
          <w:szCs w:val="28"/>
        </w:rPr>
        <w:t xml:space="preserve"> официально у нас в стр</w:t>
      </w:r>
      <w:r>
        <w:rPr>
          <w:rFonts w:ascii="Times New Roman" w:hAnsi="Times New Roman" w:cs="Times New Roman"/>
          <w:sz w:val="28"/>
          <w:szCs w:val="28"/>
        </w:rPr>
        <w:t>ане (мы надеемся) будет изменен и детям официально разрешат заниматься теннисом с 6 лет. М</w:t>
      </w:r>
      <w:r w:rsidRPr="00A876F2">
        <w:rPr>
          <w:rFonts w:ascii="Times New Roman" w:hAnsi="Times New Roman" w:cs="Times New Roman"/>
          <w:sz w:val="28"/>
          <w:szCs w:val="28"/>
        </w:rPr>
        <w:t>ы полагали необходимым пересмотреть предложенные тесты,</w:t>
      </w:r>
      <w:r>
        <w:rPr>
          <w:rFonts w:ascii="Times New Roman" w:hAnsi="Times New Roman" w:cs="Times New Roman"/>
          <w:sz w:val="28"/>
          <w:szCs w:val="28"/>
        </w:rPr>
        <w:t xml:space="preserve"> примененные в работе со спортсменами, тренирующимися на этапах спортивного совершенствования и высшего спортивного мастерства,</w:t>
      </w:r>
      <w:r w:rsidRPr="00A876F2">
        <w:rPr>
          <w:rFonts w:ascii="Times New Roman" w:hAnsi="Times New Roman" w:cs="Times New Roman"/>
          <w:sz w:val="28"/>
          <w:szCs w:val="28"/>
        </w:rPr>
        <w:t xml:space="preserve"> связанные</w:t>
      </w:r>
      <w:r>
        <w:rPr>
          <w:rFonts w:ascii="Times New Roman" w:hAnsi="Times New Roman" w:cs="Times New Roman"/>
          <w:sz w:val="28"/>
          <w:szCs w:val="28"/>
        </w:rPr>
        <w:t xml:space="preserve"> с умениями, </w:t>
      </w:r>
      <w:r w:rsidRPr="00A876F2">
        <w:rPr>
          <w:rFonts w:ascii="Times New Roman" w:hAnsi="Times New Roman" w:cs="Times New Roman"/>
          <w:sz w:val="28"/>
          <w:szCs w:val="28"/>
        </w:rPr>
        <w:t xml:space="preserve"> с силовыми проявлениями, а также с энергетическими системами, обеспечивающими выполнение теста. </w:t>
      </w:r>
    </w:p>
    <w:p w:rsidR="006936E7" w:rsidRPr="00991FDA" w:rsidRDefault="006936E7" w:rsidP="00B75AED">
      <w:pPr>
        <w:tabs>
          <w:tab w:val="left" w:pos="0"/>
          <w:tab w:val="left" w:pos="10359"/>
        </w:tabs>
        <w:suppressAutoHyphens/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76F2">
        <w:rPr>
          <w:rFonts w:ascii="Times New Roman" w:hAnsi="Times New Roman" w:cs="Times New Roman"/>
          <w:sz w:val="28"/>
          <w:szCs w:val="28"/>
        </w:rPr>
        <w:t>Вторая причина, по которой необходимо пересмотреть предложенные тесты, это задачи, стоящие перед занимающимися на этапе начальной подготовки. Одной из основных задач является освоение техники ударных действий и передвижений. Способность осваивать двигательные действия, преобразовывать двигательные действия и переключаться от одних двигательных действий к другим составляют основу координационных способностей. Именно поэтому было решено увеличить количество тестов, оценивающих координационные способности.</w:t>
      </w:r>
    </w:p>
    <w:p w:rsidR="006936E7" w:rsidRPr="00991FDA" w:rsidRDefault="006936E7" w:rsidP="00B75AE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образом, были отобраны 14 тестов, на основе которых рассчитывались 17 показателей (Табл.1).</w:t>
      </w:r>
    </w:p>
    <w:p w:rsidR="00B75AED" w:rsidRPr="00A012D1" w:rsidRDefault="00B75AED" w:rsidP="00B75AE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E7D3A" w:rsidRDefault="006936E7" w:rsidP="00B75AE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Тесты и измеряемые показатели физической подготовленности.</w:t>
      </w:r>
    </w:p>
    <w:p w:rsidR="006936E7" w:rsidRPr="00A012D1" w:rsidRDefault="006936E7" w:rsidP="00B75AE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"/>
        <w:gridCol w:w="2562"/>
        <w:gridCol w:w="3872"/>
        <w:gridCol w:w="3509"/>
      </w:tblGrid>
      <w:tr w:rsidR="006936E7" w:rsidRPr="001E7D3A" w:rsidTr="00692DDA">
        <w:tc>
          <w:tcPr>
            <w:tcW w:w="0" w:type="auto"/>
            <w:vAlign w:val="center"/>
          </w:tcPr>
          <w:p w:rsidR="006936E7" w:rsidRPr="001E7D3A" w:rsidRDefault="006936E7" w:rsidP="00B75AE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0" w:type="auto"/>
            <w:vAlign w:val="center"/>
          </w:tcPr>
          <w:p w:rsidR="00B75AED" w:rsidRPr="001E7D3A" w:rsidRDefault="006936E7" w:rsidP="00B75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физические </w:t>
            </w:r>
          </w:p>
          <w:p w:rsidR="006936E7" w:rsidRPr="001E7D3A" w:rsidRDefault="006936E7" w:rsidP="00B75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качества</w:t>
            </w:r>
          </w:p>
        </w:tc>
        <w:tc>
          <w:tcPr>
            <w:tcW w:w="3872" w:type="dxa"/>
            <w:vAlign w:val="center"/>
          </w:tcPr>
          <w:p w:rsidR="006936E7" w:rsidRPr="001E7D3A" w:rsidRDefault="006936E7" w:rsidP="00B75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b/>
                <w:sz w:val="26"/>
                <w:szCs w:val="26"/>
              </w:rPr>
              <w:t>тесты</w:t>
            </w:r>
          </w:p>
        </w:tc>
        <w:tc>
          <w:tcPr>
            <w:tcW w:w="3509" w:type="dxa"/>
            <w:vAlign w:val="center"/>
          </w:tcPr>
          <w:p w:rsidR="006936E7" w:rsidRPr="001E7D3A" w:rsidRDefault="006936E7" w:rsidP="00B75AE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коростные способности</w:t>
            </w:r>
          </w:p>
        </w:tc>
        <w:tc>
          <w:tcPr>
            <w:tcW w:w="3872" w:type="dxa"/>
            <w:vAlign w:val="center"/>
          </w:tcPr>
          <w:p w:rsidR="006936E7" w:rsidRPr="00477BDE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>
              <w:rPr>
                <w:rFonts w:ascii="Times New Roman" w:hAnsi="Times New Roman" w:cs="Times New Roman"/>
                <w:sz w:val="26"/>
                <w:szCs w:val="26"/>
              </w:rPr>
              <w:t>бег 5 м</w:t>
            </w:r>
          </w:p>
        </w:tc>
        <w:tc>
          <w:tcPr>
            <w:tcW w:w="3509" w:type="dxa"/>
            <w:vAlign w:val="center"/>
          </w:tcPr>
          <w:p w:rsidR="006936E7" w:rsidRPr="00477BDE" w:rsidRDefault="00692DD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6936E7" w:rsidRPr="00477BDE">
              <w:rPr>
                <w:rFonts w:ascii="Times New Roman" w:hAnsi="Times New Roman" w:cs="Times New Roman"/>
                <w:sz w:val="26"/>
                <w:szCs w:val="26"/>
              </w:rPr>
              <w:t>бега, с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926BE3" w:rsidRDefault="00692DDA" w:rsidP="00692DD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926BE3">
              <w:rPr>
                <w:rFonts w:ascii="Times New Roman" w:hAnsi="Times New Roman" w:cs="Times New Roman"/>
                <w:sz w:val="26"/>
                <w:szCs w:val="26"/>
              </w:rPr>
              <w:t>бег 10 м</w:t>
            </w:r>
          </w:p>
        </w:tc>
        <w:tc>
          <w:tcPr>
            <w:tcW w:w="3509" w:type="dxa"/>
            <w:vAlign w:val="center"/>
          </w:tcPr>
          <w:p w:rsidR="006936E7" w:rsidRPr="00926BE3" w:rsidRDefault="00692DD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926B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</w:t>
            </w:r>
            <w:r w:rsidR="006936E7" w:rsidRPr="00926BE3">
              <w:rPr>
                <w:rFonts w:ascii="Times New Roman" w:hAnsi="Times New Roman" w:cs="Times New Roman"/>
                <w:sz w:val="26"/>
                <w:szCs w:val="26"/>
              </w:rPr>
              <w:t>бега, с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092B10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бег 5 м</w:t>
            </w:r>
          </w:p>
        </w:tc>
        <w:tc>
          <w:tcPr>
            <w:tcW w:w="3509" w:type="dxa"/>
            <w:vAlign w:val="center"/>
          </w:tcPr>
          <w:p w:rsidR="006936E7" w:rsidRPr="00092B10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 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простой реакции, с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коростно-силовые способности</w:t>
            </w:r>
          </w:p>
        </w:tc>
        <w:tc>
          <w:tcPr>
            <w:tcW w:w="3872" w:type="dxa"/>
            <w:vAlign w:val="center"/>
          </w:tcPr>
          <w:p w:rsidR="006936E7" w:rsidRPr="00092B10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прыжок вверх руки на поясе</w:t>
            </w:r>
          </w:p>
        </w:tc>
        <w:tc>
          <w:tcPr>
            <w:tcW w:w="3509" w:type="dxa"/>
            <w:vAlign w:val="center"/>
          </w:tcPr>
          <w:p w:rsidR="006936E7" w:rsidRPr="00092B10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высота выпрыгивания, см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092B10" w:rsidRDefault="00692DDA" w:rsidP="00692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прыжок вверх с махом руками</w:t>
            </w:r>
          </w:p>
        </w:tc>
        <w:tc>
          <w:tcPr>
            <w:tcW w:w="3509" w:type="dxa"/>
            <w:vAlign w:val="center"/>
          </w:tcPr>
          <w:p w:rsidR="006936E7" w:rsidRPr="00E86293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>высота выпрыгивания, см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9A5920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>прыжок в длину</w:t>
            </w:r>
          </w:p>
        </w:tc>
        <w:tc>
          <w:tcPr>
            <w:tcW w:w="3509" w:type="dxa"/>
            <w:vAlign w:val="center"/>
          </w:tcPr>
          <w:p w:rsidR="006936E7" w:rsidRPr="00E86293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>длина прыжка, см</w:t>
            </w:r>
          </w:p>
        </w:tc>
      </w:tr>
      <w:tr w:rsidR="006936E7" w:rsidRPr="009074FF" w:rsidTr="00692DDA"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477BDE" w:rsidRDefault="006936E7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vAlign w:val="center"/>
          </w:tcPr>
          <w:p w:rsidR="006936E7" w:rsidRPr="00E86293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>взаимосвязь показателей высоты выпрыгивания и времени отталкивания, с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E86293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>метание мяча</w:t>
            </w:r>
          </w:p>
        </w:tc>
        <w:tc>
          <w:tcPr>
            <w:tcW w:w="3509" w:type="dxa"/>
            <w:vAlign w:val="center"/>
          </w:tcPr>
          <w:p w:rsidR="006936E7" w:rsidRPr="00E86293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 xml:space="preserve">дальность метания, м* </w:t>
            </w:r>
          </w:p>
        </w:tc>
      </w:tr>
      <w:tr w:rsidR="006936E7" w:rsidRPr="009074FF" w:rsidTr="00692DDA"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оординационные способности</w:t>
            </w:r>
          </w:p>
        </w:tc>
        <w:tc>
          <w:tcPr>
            <w:tcW w:w="3872" w:type="dxa"/>
            <w:vAlign w:val="center"/>
          </w:tcPr>
          <w:p w:rsidR="006936E7" w:rsidRPr="00733631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936E7" w:rsidRPr="00733631">
              <w:rPr>
                <w:rFonts w:ascii="Times New Roman" w:hAnsi="Times New Roman" w:cs="Times New Roman"/>
                <w:sz w:val="26"/>
                <w:szCs w:val="26"/>
              </w:rPr>
              <w:t>ерешагивания через палку в течение 15 с</w:t>
            </w:r>
          </w:p>
        </w:tc>
        <w:tc>
          <w:tcPr>
            <w:tcW w:w="3509" w:type="dxa"/>
            <w:vAlign w:val="center"/>
          </w:tcPr>
          <w:p w:rsidR="006936E7" w:rsidRPr="00092B10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количество шагов</w:t>
            </w:r>
          </w:p>
        </w:tc>
      </w:tr>
      <w:tr w:rsidR="006936E7" w:rsidRPr="009074FF" w:rsidTr="00692DDA"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092B10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092B10">
              <w:rPr>
                <w:rFonts w:ascii="Times New Roman" w:hAnsi="Times New Roman" w:cs="Times New Roman"/>
                <w:sz w:val="26"/>
                <w:szCs w:val="26"/>
              </w:rPr>
              <w:t>подбивание мяча ракеткой</w:t>
            </w:r>
          </w:p>
        </w:tc>
        <w:tc>
          <w:tcPr>
            <w:tcW w:w="3509" w:type="dxa"/>
            <w:vAlign w:val="center"/>
          </w:tcPr>
          <w:p w:rsidR="006936E7" w:rsidRPr="00E86293" w:rsidRDefault="00692DD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E86293">
              <w:rPr>
                <w:rFonts w:ascii="Times New Roman" w:hAnsi="Times New Roman" w:cs="Times New Roman"/>
                <w:sz w:val="26"/>
                <w:szCs w:val="26"/>
              </w:rPr>
              <w:t>количество подбиваний, раз**</w:t>
            </w:r>
          </w:p>
        </w:tc>
      </w:tr>
      <w:tr w:rsidR="006936E7" w:rsidRPr="009074FF" w:rsidTr="00692DDA"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9A5920" w:rsidRDefault="00692DDA" w:rsidP="00692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 xml:space="preserve">6 прыжков вверх, в </w:t>
            </w:r>
            <w:r w:rsidR="00750D41" w:rsidRPr="009A5920">
              <w:rPr>
                <w:rFonts w:ascii="Times New Roman" w:hAnsi="Times New Roman" w:cs="Times New Roman"/>
                <w:sz w:val="26"/>
                <w:szCs w:val="26"/>
              </w:rPr>
              <w:t>пяти из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незначительно увеличивать высоту предыдущего выпрыгивания</w:t>
            </w:r>
          </w:p>
        </w:tc>
        <w:tc>
          <w:tcPr>
            <w:tcW w:w="3509" w:type="dxa"/>
          </w:tcPr>
          <w:p w:rsidR="006936E7" w:rsidRPr="009A5920" w:rsidRDefault="00692DDA" w:rsidP="001E7D3A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>средняя высота разницы 5 прыжков, см</w:t>
            </w:r>
          </w:p>
        </w:tc>
      </w:tr>
      <w:tr w:rsidR="006936E7" w:rsidRPr="009074FF" w:rsidTr="00692DDA"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tcBorders>
              <w:bottom w:val="single" w:sz="4" w:space="0" w:color="auto"/>
            </w:tcBorders>
            <w:vAlign w:val="center"/>
          </w:tcPr>
          <w:p w:rsidR="006936E7" w:rsidRPr="00DF4F20" w:rsidRDefault="006936E7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  <w:vAlign w:val="center"/>
          </w:tcPr>
          <w:p w:rsidR="006936E7" w:rsidRPr="00DF4F20" w:rsidRDefault="00692DD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DF4F20">
              <w:rPr>
                <w:rFonts w:ascii="Times New Roman" w:hAnsi="Times New Roman" w:cs="Times New Roman"/>
                <w:sz w:val="26"/>
                <w:szCs w:val="26"/>
              </w:rPr>
              <w:t>соотношение прыжка вверх с махом руками и прыжка вверх руки на поясе, %</w:t>
            </w:r>
          </w:p>
        </w:tc>
      </w:tr>
      <w:tr w:rsidR="006936E7" w:rsidRPr="009074FF" w:rsidTr="00692DDA">
        <w:tc>
          <w:tcPr>
            <w:tcW w:w="0" w:type="auto"/>
            <w:tcBorders>
              <w:bottom w:val="nil"/>
            </w:tcBorders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ибкость</w:t>
            </w:r>
          </w:p>
        </w:tc>
        <w:tc>
          <w:tcPr>
            <w:tcW w:w="3872" w:type="dxa"/>
            <w:tcBorders>
              <w:bottom w:val="nil"/>
            </w:tcBorders>
            <w:vAlign w:val="center"/>
          </w:tcPr>
          <w:p w:rsidR="006936E7" w:rsidRPr="00DF4F20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DF4F20">
              <w:rPr>
                <w:rFonts w:ascii="Times New Roman" w:hAnsi="Times New Roman" w:cs="Times New Roman"/>
                <w:sz w:val="26"/>
                <w:szCs w:val="26"/>
              </w:rPr>
              <w:t>наклон вниз</w:t>
            </w:r>
          </w:p>
        </w:tc>
        <w:tc>
          <w:tcPr>
            <w:tcW w:w="3509" w:type="dxa"/>
            <w:tcBorders>
              <w:bottom w:val="nil"/>
            </w:tcBorders>
            <w:vAlign w:val="center"/>
          </w:tcPr>
          <w:p w:rsidR="006936E7" w:rsidRPr="009A5920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>расстояние между пальцами рук и опорной поверхностью, см</w:t>
            </w:r>
          </w:p>
        </w:tc>
      </w:tr>
      <w:tr w:rsidR="006936E7" w:rsidRPr="009074FF" w:rsidTr="00692DDA">
        <w:tc>
          <w:tcPr>
            <w:tcW w:w="0" w:type="auto"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9A5920" w:rsidRDefault="00692DDA" w:rsidP="00692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>выкрут палки</w:t>
            </w:r>
          </w:p>
        </w:tc>
        <w:tc>
          <w:tcPr>
            <w:tcW w:w="3509" w:type="dxa"/>
            <w:vAlign w:val="center"/>
          </w:tcPr>
          <w:p w:rsidR="006936E7" w:rsidRPr="00BF359C" w:rsidRDefault="00692DDA" w:rsidP="001E7D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2DD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BF359C">
              <w:rPr>
                <w:rFonts w:ascii="Times New Roman" w:hAnsi="Times New Roman" w:cs="Times New Roman"/>
                <w:sz w:val="26"/>
                <w:szCs w:val="26"/>
              </w:rPr>
              <w:t>расстояние между левой и правой рукой, см</w:t>
            </w:r>
          </w:p>
        </w:tc>
      </w:tr>
      <w:tr w:rsidR="006936E7" w:rsidRPr="009074FF" w:rsidTr="001E7D3A">
        <w:trPr>
          <w:trHeight w:val="397"/>
        </w:trPr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:rsidR="006936E7" w:rsidRPr="00477BDE" w:rsidRDefault="006936E7" w:rsidP="00B75A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77BDE">
              <w:rPr>
                <w:rFonts w:ascii="Times New Roman" w:hAnsi="Times New Roman" w:cs="Times New Roman"/>
                <w:sz w:val="26"/>
                <w:szCs w:val="26"/>
              </w:rPr>
              <w:t>ыносливость</w:t>
            </w:r>
          </w:p>
        </w:tc>
        <w:tc>
          <w:tcPr>
            <w:tcW w:w="3872" w:type="dxa"/>
            <w:vAlign w:val="center"/>
          </w:tcPr>
          <w:p w:rsidR="006936E7" w:rsidRPr="00733631" w:rsidRDefault="00692DD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7336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936E7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6936E7" w:rsidRPr="00733631">
              <w:rPr>
                <w:rFonts w:ascii="Times New Roman" w:hAnsi="Times New Roman" w:cs="Times New Roman"/>
                <w:sz w:val="26"/>
                <w:szCs w:val="26"/>
              </w:rPr>
              <w:t>елнок»***</w:t>
            </w:r>
          </w:p>
        </w:tc>
        <w:tc>
          <w:tcPr>
            <w:tcW w:w="3509" w:type="dxa"/>
            <w:vAlign w:val="center"/>
          </w:tcPr>
          <w:p w:rsidR="006936E7" w:rsidRPr="00733631" w:rsidRDefault="001E7D3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936E7" w:rsidRPr="00733631">
              <w:rPr>
                <w:rFonts w:ascii="Times New Roman" w:hAnsi="Times New Roman" w:cs="Times New Roman"/>
                <w:sz w:val="26"/>
                <w:szCs w:val="26"/>
              </w:rPr>
              <w:t>ремя бега, с</w:t>
            </w:r>
          </w:p>
        </w:tc>
      </w:tr>
      <w:tr w:rsidR="006936E7" w:rsidRPr="00DF4F20" w:rsidTr="00692DDA"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477BDE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DF4F20" w:rsidRDefault="001E7D3A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DF4F20">
              <w:rPr>
                <w:rFonts w:ascii="Times New Roman" w:hAnsi="Times New Roman" w:cs="Times New Roman"/>
                <w:sz w:val="26"/>
                <w:szCs w:val="26"/>
              </w:rPr>
              <w:t>10 прыжков вверх</w:t>
            </w:r>
          </w:p>
        </w:tc>
        <w:tc>
          <w:tcPr>
            <w:tcW w:w="3509" w:type="dxa"/>
            <w:vAlign w:val="center"/>
          </w:tcPr>
          <w:p w:rsidR="006936E7" w:rsidRPr="00DF4F20" w:rsidRDefault="001E7D3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6936E7" w:rsidRPr="00DF4F20">
              <w:rPr>
                <w:rFonts w:ascii="Times New Roman" w:hAnsi="Times New Roman" w:cs="Times New Roman"/>
                <w:sz w:val="26"/>
                <w:szCs w:val="26"/>
              </w:rPr>
              <w:t>сумма высоты 10 выпрыгиваний, см</w:t>
            </w:r>
          </w:p>
        </w:tc>
      </w:tr>
      <w:tr w:rsidR="006936E7" w:rsidRPr="00DF4F20" w:rsidTr="00692DDA">
        <w:tc>
          <w:tcPr>
            <w:tcW w:w="0" w:type="auto"/>
            <w:vMerge/>
            <w:vAlign w:val="center"/>
          </w:tcPr>
          <w:p w:rsidR="006936E7" w:rsidRPr="00DF4F20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6936E7" w:rsidRPr="00DF4F20" w:rsidRDefault="006936E7" w:rsidP="00B75A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72" w:type="dxa"/>
            <w:vAlign w:val="center"/>
          </w:tcPr>
          <w:p w:rsidR="006936E7" w:rsidRPr="001E7D3A" w:rsidRDefault="006936E7" w:rsidP="00692DD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  <w:vAlign w:val="center"/>
          </w:tcPr>
          <w:p w:rsidR="006936E7" w:rsidRPr="009A5920" w:rsidRDefault="001E7D3A" w:rsidP="001E7D3A">
            <w:pPr>
              <w:pStyle w:val="a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7D3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6936E7" w:rsidRPr="009A5920">
              <w:rPr>
                <w:rFonts w:ascii="Times New Roman" w:hAnsi="Times New Roman" w:cs="Times New Roman"/>
                <w:sz w:val="26"/>
                <w:szCs w:val="26"/>
              </w:rPr>
              <w:t xml:space="preserve"> среднее отталкивания при выполнении 10 выпрыгиваний, с</w:t>
            </w:r>
          </w:p>
        </w:tc>
      </w:tr>
    </w:tbl>
    <w:p w:rsidR="006936E7" w:rsidRPr="00DF4F20" w:rsidRDefault="006936E7" w:rsidP="001E7D3A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 xml:space="preserve">Примечания </w:t>
      </w:r>
    </w:p>
    <w:p w:rsidR="006936E7" w:rsidRPr="00DF4F20" w:rsidRDefault="006936E7" w:rsidP="001E7D3A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1 *Зависит от возраста занимающихся: теннисный мяч – 6-8 лет; весом 1 кг – 9 лет и старше.</w:t>
      </w:r>
    </w:p>
    <w:p w:rsidR="006936E7" w:rsidRPr="00DF4F20" w:rsidRDefault="006936E7" w:rsidP="001E7D3A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2 ** Подбивание мяча в течение 15 сек детьми 6-7 лет ракеткой вниз, 8 лет и старше – ребром ракетки вверх.</w:t>
      </w:r>
    </w:p>
    <w:p w:rsidR="006936E7" w:rsidRPr="00DF4F20" w:rsidRDefault="006936E7" w:rsidP="001E7D3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20">
        <w:rPr>
          <w:rFonts w:ascii="Times New Roman" w:hAnsi="Times New Roman" w:cs="Times New Roman"/>
          <w:sz w:val="28"/>
          <w:szCs w:val="28"/>
        </w:rPr>
        <w:t>3 *** «Челнок» 4х8 м – 6-7 лет; 6х8 м – 8 и старше лет.</w:t>
      </w:r>
    </w:p>
    <w:p w:rsidR="006936E7" w:rsidRDefault="006936E7" w:rsidP="001E7D3A">
      <w:pPr>
        <w:pStyle w:val="a4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Default="006936E7" w:rsidP="001E7D3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 обосновано и экспериментально подтверждено,что аэробные способности очень важны для обеспечения деятельности теннисиста и имеют самую большую статистическую связь с соревновательной деятельностью </w:t>
      </w:r>
      <w:r w:rsidR="00750D41">
        <w:rPr>
          <w:rFonts w:ascii="Times New Roman" w:hAnsi="Times New Roman" w:cs="Times New Roman"/>
          <w:sz w:val="28"/>
          <w:szCs w:val="28"/>
        </w:rPr>
        <w:t>игроков.</w:t>
      </w:r>
      <w:r>
        <w:rPr>
          <w:rFonts w:ascii="Times New Roman" w:hAnsi="Times New Roman" w:cs="Times New Roman"/>
          <w:sz w:val="28"/>
          <w:szCs w:val="28"/>
        </w:rPr>
        <w:t xml:space="preserve"> Однако, в силу организационных сложностей при проведении тестирования аэробные способности у теннисистов не определялись, априори предполагая, что они имеют большое значение.</w:t>
      </w:r>
    </w:p>
    <w:p w:rsidR="006936E7" w:rsidRDefault="006936E7" w:rsidP="001E7D3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обследовано 225 теннисистов девяти возрастных групп с 6 до 14 лет (Рис. 1).</w:t>
      </w:r>
    </w:p>
    <w:p w:rsidR="006936E7" w:rsidRPr="00903161" w:rsidRDefault="006936E7" w:rsidP="006936E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16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44000" cy="3600000"/>
            <wp:effectExtent l="0" t="0" r="13970" b="635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936E7" w:rsidRDefault="006936E7" w:rsidP="00A012D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DFB">
        <w:rPr>
          <w:rFonts w:ascii="Times New Roman" w:hAnsi="Times New Roman" w:cs="Times New Roman"/>
          <w:sz w:val="28"/>
          <w:szCs w:val="28"/>
        </w:rPr>
        <w:t xml:space="preserve">Рисунок 1 - Количество обследованных теннисистов, тренирующихся на этапе начальной подготовки и спортивной специализации. </w:t>
      </w:r>
    </w:p>
    <w:p w:rsidR="006936E7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Тестировались теннисисты, занимающиеся в спортивных школах Москвы, Московской области и Татарстана. Это было сделано для того, чтобы избежать специфики влияния тренировочного процесса, проводимого в каком-либо одном регионе или спортивной школе.</w:t>
      </w:r>
    </w:p>
    <w:p w:rsidR="00242586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результаты были обработаны с использованием методов математической статистики. Была выполнена следующая работа:</w:t>
      </w:r>
    </w:p>
    <w:p w:rsidR="006936E7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проверены статистические гипотезы о соответствии наблюдаемых данных по каждому показателю в каждом возрасте нормальному закону распределения;</w:t>
      </w:r>
    </w:p>
    <w:p w:rsidR="00A012D1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проверены статистические гипотезы о различии средних значений двух выборок для каждого показателя каждой пары возрастов;</w:t>
      </w:r>
    </w:p>
    <w:p w:rsidR="006936E7" w:rsidRPr="00991FDA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средние значения и средние квадратические отклонения каждого показателя в каждом возрасте;</w:t>
      </w:r>
    </w:p>
    <w:p w:rsidR="006936E7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42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ПОКАЗАТЕЛИ ФИЗИЧЕСКОЙ ПОДГОТОВЛЕННОСТИ</w:t>
      </w:r>
      <w:r w:rsidRPr="009074FF">
        <w:rPr>
          <w:rFonts w:ascii="Times New Roman" w:hAnsi="Times New Roman" w:cs="Times New Roman"/>
          <w:sz w:val="28"/>
          <w:szCs w:val="28"/>
        </w:rPr>
        <w:t xml:space="preserve"> ТЕННИСИСТОВ </w:t>
      </w:r>
      <w:r>
        <w:rPr>
          <w:rFonts w:ascii="Times New Roman" w:hAnsi="Times New Roman" w:cs="Times New Roman"/>
          <w:sz w:val="28"/>
          <w:szCs w:val="28"/>
        </w:rPr>
        <w:t>6-14 ЛЕТ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Показатели скоростных способностей</w:t>
      </w:r>
    </w:p>
    <w:p w:rsidR="006936E7" w:rsidRPr="00A93A54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93A54">
        <w:rPr>
          <w:rFonts w:ascii="Times New Roman" w:hAnsi="Times New Roman" w:cs="Times New Roman"/>
          <w:sz w:val="28"/>
          <w:szCs w:val="28"/>
        </w:rPr>
        <w:t>.1.1</w:t>
      </w:r>
      <w:r>
        <w:rPr>
          <w:rFonts w:ascii="Times New Roman" w:hAnsi="Times New Roman" w:cs="Times New Roman"/>
          <w:sz w:val="28"/>
          <w:szCs w:val="28"/>
        </w:rPr>
        <w:t xml:space="preserve"> Быстрота набора скорости в беге на 5м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В результате проведенного исследования были установлены средние значения времени бега на 5 м теннисистов разных возрастов. Данные представлены в таблице </w:t>
      </w:r>
      <w:r w:rsidRPr="00FC0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2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A012D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C00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Результаты бега на 5 м теннисистов 6-14 лет</w:t>
      </w:r>
    </w:p>
    <w:p w:rsidR="00242586" w:rsidRPr="00242586" w:rsidRDefault="00242586" w:rsidP="002529E0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748"/>
        <w:gridCol w:w="756"/>
        <w:gridCol w:w="892"/>
        <w:gridCol w:w="833"/>
        <w:gridCol w:w="833"/>
        <w:gridCol w:w="892"/>
        <w:gridCol w:w="892"/>
        <w:gridCol w:w="833"/>
        <w:gridCol w:w="892"/>
        <w:gridCol w:w="833"/>
      </w:tblGrid>
      <w:tr w:rsidR="006936E7" w:rsidRPr="00FC5150" w:rsidTr="0016147F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242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Время бега, с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1,529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1,452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1,337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1,256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1,266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1,280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1,185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1,136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1,074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242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0,133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0,114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2425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01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</w:tr>
    </w:tbl>
    <w:p w:rsidR="006936E7" w:rsidRPr="009074FF" w:rsidRDefault="00242586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6E7" w:rsidRPr="009074FF">
        <w:rPr>
          <w:rFonts w:ascii="Times New Roman" w:hAnsi="Times New Roman" w:cs="Times New Roman"/>
          <w:sz w:val="28"/>
          <w:szCs w:val="28"/>
        </w:rPr>
        <w:t>римечание: жирным отмечены достоверные различия.</w:t>
      </w:r>
    </w:p>
    <w:p w:rsidR="00A012D1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нализируя</w:t>
      </w:r>
      <w:r w:rsidRPr="009074FF">
        <w:rPr>
          <w:rFonts w:ascii="Times New Roman" w:hAnsi="Times New Roman" w:cs="Times New Roman"/>
          <w:sz w:val="28"/>
          <w:szCs w:val="28"/>
        </w:rPr>
        <w:t xml:space="preserve"> таблицу, можно отметить, что с возрастом разница средних результатов теннисистов изменяется не одинаково. Т.е. улучшение результатов не происходит равномерно. Например, у семилетних по сравнению с шестилетними результат улучшается на 0,07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74FF">
        <w:rPr>
          <w:rFonts w:ascii="Times New Roman" w:hAnsi="Times New Roman" w:cs="Times New Roman"/>
          <w:sz w:val="28"/>
          <w:szCs w:val="28"/>
        </w:rPr>
        <w:t>с, в то время как у восьмилетних по сравнению с семилетними разница составляет уже 0,115с. Различия средних результатов 9-10-11-летних колеблется в пределах 0,01-0,02</w:t>
      </w:r>
      <w:r w:rsidRPr="009074F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(Рис.2)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77255" cy="3275965"/>
            <wp:effectExtent l="0" t="0" r="4445" b="635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36E7" w:rsidRPr="00F37328" w:rsidRDefault="006936E7" w:rsidP="00A012D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8">
        <w:rPr>
          <w:rFonts w:ascii="Times New Roman" w:hAnsi="Times New Roman" w:cs="Times New Roman"/>
          <w:sz w:val="28"/>
          <w:szCs w:val="28"/>
        </w:rPr>
        <w:t xml:space="preserve">Рисунок 2 - Динамика средних показателей быстроты набора скорости (бег на 5 м) в зависимости от возраста, (с) 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lastRenderedPageBreak/>
        <w:t xml:space="preserve">Для оценки значимости различий результатов была проведена проверка гипотезы о различии средних двух выборок. Используя тест Манна-Уитни, было установлено, что средние значения результатов в беге на 5 м достоверно не различаются </w:t>
      </w:r>
      <w:r>
        <w:rPr>
          <w:rFonts w:ascii="Times New Roman" w:hAnsi="Times New Roman" w:cs="Times New Roman"/>
          <w:sz w:val="28"/>
          <w:szCs w:val="28"/>
        </w:rPr>
        <w:t>у теннисистов в возрасте 6-7</w:t>
      </w:r>
      <w:r w:rsidRPr="009074FF">
        <w:rPr>
          <w:rFonts w:ascii="Times New Roman" w:hAnsi="Times New Roman" w:cs="Times New Roman"/>
          <w:sz w:val="28"/>
          <w:szCs w:val="28"/>
        </w:rPr>
        <w:t>, 9-10</w:t>
      </w:r>
      <w:r>
        <w:rPr>
          <w:rFonts w:ascii="Times New Roman" w:hAnsi="Times New Roman" w:cs="Times New Roman"/>
          <w:sz w:val="28"/>
          <w:szCs w:val="28"/>
        </w:rPr>
        <w:t>, 10-11</w:t>
      </w:r>
      <w:r w:rsidRPr="009074FF">
        <w:rPr>
          <w:rFonts w:ascii="Times New Roman" w:hAnsi="Times New Roman" w:cs="Times New Roman"/>
          <w:sz w:val="28"/>
          <w:szCs w:val="28"/>
        </w:rPr>
        <w:t>, 12-13 лет.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Наибольшее улучшение результатов в беге на 5 м у теннисистов наблюдается с 7 до 9 лет, затем с 11 до 12 и с 13 до 14. В то время как с 9 до 10 и с 10 до 11 наблюдается стабилизация результатов.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Это может быть связано с несколькими причинами: 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С ростом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74FF">
        <w:rPr>
          <w:rFonts w:ascii="Times New Roman" w:hAnsi="Times New Roman" w:cs="Times New Roman"/>
          <w:sz w:val="28"/>
          <w:szCs w:val="28"/>
        </w:rPr>
        <w:t xml:space="preserve"> его функциональными,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ивидуальными особенностями, с </w:t>
      </w:r>
      <w:r w:rsidRPr="009074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074FF">
        <w:rPr>
          <w:rFonts w:ascii="Times New Roman" w:hAnsi="Times New Roman" w:cs="Times New Roman"/>
          <w:sz w:val="28"/>
          <w:szCs w:val="28"/>
        </w:rPr>
        <w:t>менениями в тренировочном процессе – большим акцентом на специализацию, технико-тактическую подготовку, с большим количеством соревновательной практики и др.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Выделить из них наиболее в</w:t>
      </w:r>
      <w:r>
        <w:rPr>
          <w:rFonts w:ascii="Times New Roman" w:hAnsi="Times New Roman" w:cs="Times New Roman"/>
          <w:sz w:val="28"/>
          <w:szCs w:val="28"/>
        </w:rPr>
        <w:t>ажную в настоящее время не пред</w:t>
      </w:r>
      <w:r w:rsidRPr="009074FF">
        <w:rPr>
          <w:rFonts w:ascii="Times New Roman" w:hAnsi="Times New Roman" w:cs="Times New Roman"/>
          <w:sz w:val="28"/>
          <w:szCs w:val="28"/>
        </w:rPr>
        <w:t>ставляется возможным.</w:t>
      </w:r>
    </w:p>
    <w:p w:rsidR="006936E7" w:rsidRPr="00A93A54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 Быстрота набора скорости в беге на 5м</w:t>
      </w:r>
    </w:p>
    <w:p w:rsidR="006936E7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значения времени бега на 10 м теннисистов разных возрастов представлены в таблице </w:t>
      </w:r>
      <w:r w:rsidRPr="00FC00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3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242586" w:rsidRDefault="00242586" w:rsidP="00A012D1">
      <w:pPr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C00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Результаты бега на 10 м теннисистов 6-14 лет</w:t>
      </w:r>
    </w:p>
    <w:p w:rsidR="00242586" w:rsidRPr="00242586" w:rsidRDefault="00242586" w:rsidP="00242586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2748"/>
        <w:gridCol w:w="756"/>
        <w:gridCol w:w="832"/>
        <w:gridCol w:w="833"/>
        <w:gridCol w:w="833"/>
        <w:gridCol w:w="832"/>
        <w:gridCol w:w="832"/>
        <w:gridCol w:w="833"/>
        <w:gridCol w:w="832"/>
        <w:gridCol w:w="832"/>
      </w:tblGrid>
      <w:tr w:rsidR="006936E7" w:rsidRPr="00FC5150" w:rsidTr="0016147F">
        <w:trPr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FC5150" w:rsidTr="00242586">
        <w:trPr>
          <w:trHeight w:val="567"/>
          <w:jc w:val="center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Время бега, с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2,657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2,530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2,203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2,219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2,141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2,067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2,082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2,091</w:t>
            </w:r>
          </w:p>
        </w:tc>
      </w:tr>
      <w:tr w:rsidR="006936E7" w:rsidRPr="00FC5150" w:rsidTr="00242586">
        <w:trPr>
          <w:trHeight w:val="567"/>
          <w:jc w:val="center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0,298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0,245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0,235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0,371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0,212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0,265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0,154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6936E7" w:rsidRPr="00FC5150" w:rsidTr="00242586">
        <w:trPr>
          <w:trHeight w:val="567"/>
          <w:jc w:val="center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0103E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10103E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0103E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0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Сравнение значимости различий средних двух выборок позволяют говорить о том, что достоверно не значимыми являются средние значения </w:t>
      </w:r>
      <w:r>
        <w:rPr>
          <w:rFonts w:ascii="Times New Roman" w:hAnsi="Times New Roman" w:cs="Times New Roman"/>
          <w:sz w:val="28"/>
          <w:szCs w:val="28"/>
        </w:rPr>
        <w:t>результатов теннисистов 6-7,</w:t>
      </w:r>
      <w:r w:rsidRPr="009074FF">
        <w:rPr>
          <w:rFonts w:ascii="Times New Roman" w:hAnsi="Times New Roman" w:cs="Times New Roman"/>
          <w:sz w:val="28"/>
          <w:szCs w:val="28"/>
        </w:rPr>
        <w:t xml:space="preserve"> 9-10</w:t>
      </w:r>
      <w:r>
        <w:rPr>
          <w:rFonts w:ascii="Times New Roman" w:hAnsi="Times New Roman" w:cs="Times New Roman"/>
          <w:sz w:val="28"/>
          <w:szCs w:val="28"/>
        </w:rPr>
        <w:t>, 10-11 и</w:t>
      </w:r>
      <w:r w:rsidRPr="009074FF">
        <w:rPr>
          <w:rFonts w:ascii="Times New Roman" w:hAnsi="Times New Roman" w:cs="Times New Roman"/>
          <w:sz w:val="28"/>
          <w:szCs w:val="28"/>
        </w:rPr>
        <w:t xml:space="preserve"> 12-14 лет.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Достоверное улучшение результатов в беге на 10 м у теннисистов наблюдается с 7 д</w:t>
      </w:r>
      <w:r>
        <w:rPr>
          <w:rFonts w:ascii="Times New Roman" w:hAnsi="Times New Roman" w:cs="Times New Roman"/>
          <w:sz w:val="28"/>
          <w:szCs w:val="28"/>
        </w:rPr>
        <w:t>о 9</w:t>
      </w:r>
      <w:r w:rsidRPr="009074FF">
        <w:rPr>
          <w:rFonts w:ascii="Times New Roman" w:hAnsi="Times New Roman" w:cs="Times New Roman"/>
          <w:sz w:val="28"/>
          <w:szCs w:val="28"/>
        </w:rPr>
        <w:t xml:space="preserve"> и с 11 до 12 лет. В возрасте с 9 до11 и с 12 до 14 лет наблюдается их стабилизация</w:t>
      </w:r>
      <w:r>
        <w:rPr>
          <w:rFonts w:ascii="Times New Roman" w:hAnsi="Times New Roman" w:cs="Times New Roman"/>
          <w:sz w:val="28"/>
          <w:szCs w:val="28"/>
        </w:rPr>
        <w:t xml:space="preserve"> (Рис.3)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1461" cy="2598821"/>
            <wp:effectExtent l="0" t="0" r="8890" b="1143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36E7" w:rsidRDefault="006936E7" w:rsidP="00A012D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EB">
        <w:rPr>
          <w:rFonts w:ascii="Times New Roman" w:hAnsi="Times New Roman" w:cs="Times New Roman"/>
          <w:sz w:val="28"/>
          <w:szCs w:val="28"/>
        </w:rPr>
        <w:t>Рисунок 3 - Динамика средних показателей быстроты набора скорости (бег на 10 м) в зависимости от возраста, (с)</w:t>
      </w:r>
    </w:p>
    <w:p w:rsidR="006936E7" w:rsidRPr="00661E95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E95">
        <w:rPr>
          <w:rFonts w:ascii="Times New Roman" w:hAnsi="Times New Roman" w:cs="Times New Roman"/>
          <w:sz w:val="28"/>
          <w:szCs w:val="28"/>
        </w:rPr>
        <w:t>1.1.3 Быстрота реакции</w:t>
      </w:r>
    </w:p>
    <w:p w:rsidR="006936E7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значения быстроты реакции теннисистов 6-14 лет представлены в таблице </w:t>
      </w:r>
      <w:r w:rsidRPr="00FC00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4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C00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Быстрота реакции теннисистов разных возрастов</w:t>
      </w:r>
    </w:p>
    <w:p w:rsidR="00242586" w:rsidRPr="00242586" w:rsidRDefault="00242586" w:rsidP="00242586">
      <w:pPr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748"/>
        <w:gridCol w:w="756"/>
        <w:gridCol w:w="832"/>
        <w:gridCol w:w="832"/>
        <w:gridCol w:w="833"/>
        <w:gridCol w:w="832"/>
        <w:gridCol w:w="832"/>
        <w:gridCol w:w="833"/>
        <w:gridCol w:w="832"/>
        <w:gridCol w:w="832"/>
      </w:tblGrid>
      <w:tr w:rsidR="006936E7" w:rsidRPr="00FC5150" w:rsidTr="0016147F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Быстрота реакции, с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1,422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1,424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1,355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1,164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0,990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0,894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0,554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0,608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0,672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0,474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0,347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0,344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0,326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0,317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0,323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0,189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0,220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0,199</w:t>
            </w:r>
          </w:p>
        </w:tc>
      </w:tr>
      <w:tr w:rsidR="006936E7" w:rsidRPr="00FC5150" w:rsidTr="00242586">
        <w:trPr>
          <w:trHeight w:val="567"/>
        </w:trPr>
        <w:tc>
          <w:tcPr>
            <w:tcW w:w="0" w:type="auto"/>
            <w:vAlign w:val="center"/>
          </w:tcPr>
          <w:p w:rsidR="006936E7" w:rsidRPr="00FC5150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64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9014C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01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9014C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01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C5150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1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Изменения быстроты реакции в зависимости от возраста занимающихся теннисом происходят неравномерно. Однако различия средних значений не всегда статистически достоверны. В соответствии с тес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074FF">
        <w:rPr>
          <w:rFonts w:ascii="Times New Roman" w:hAnsi="Times New Roman" w:cs="Times New Roman"/>
          <w:sz w:val="28"/>
          <w:szCs w:val="28"/>
        </w:rPr>
        <w:t>ом Манна-Уитни, достоверно отличающихся друг от друга являются результаты теннисистов 6 и 9 лет и старше, 7 - 9 и старше, 8 - 9 и старше, 9 и 11 и старше, 10 и 12 и старше, 11 и 12 и старше, 12 и 14 лет. Достоверно не отличающимися друг от друга являются результаты теннисистов 6 и 7, 6 и 8 лет, 7 и 8, 9 и 10, 10 и 11, 12 и 13, 13 и 14 лет</w:t>
      </w:r>
      <w:r>
        <w:rPr>
          <w:rFonts w:ascii="Times New Roman" w:hAnsi="Times New Roman" w:cs="Times New Roman"/>
          <w:sz w:val="28"/>
          <w:szCs w:val="28"/>
        </w:rPr>
        <w:t xml:space="preserve"> (Рис.4)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9081" cy="2880000"/>
            <wp:effectExtent l="0" t="0" r="1270" b="15875"/>
            <wp:docPr id="1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36E7" w:rsidRPr="00450881" w:rsidRDefault="006936E7" w:rsidP="00A012D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881">
        <w:rPr>
          <w:rFonts w:ascii="Times New Roman" w:hAnsi="Times New Roman" w:cs="Times New Roman"/>
          <w:sz w:val="28"/>
          <w:szCs w:val="28"/>
        </w:rPr>
        <w:t>Рисунок  4 - Динамика средних показателей быстроты реакции в беге на 5 м в зависимости от возраста, (с)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Говоря об изменениях показателей, оценивающихся скоростные способности теннисистов, можно сделать следующие выводы: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Наибольшие изменения (улучшения) всех показателей и занимающихся происходят с 7 до 9 лет  и с 11 до 12 лет.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У ребят 6 и 7 лет ни один из показателей не имеет достоверных различий. У 6 и 8 летних только один показатель – быстрота реакции – не имеет достоверных различий. В дальнейшем, показатели 6-летних достоверно отличаются от результатов старших ребят.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У ребят 7 и 8 лет результаты быстроты реакции не имеют достоверных различий. В дальнейшем все показатели 7-летних достоверно отличаются от результатов старших ребят. 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У теннисистов 9 лет ни один показатель скоростных способностей достоверно не отличается от результатов 10-летних. Более того, показатели быстроты набора скорости в беге на 5 м и 10 м достоверно не отличаются от результатов 11–летних. С результатами старших ребят все показатели имеют достоверные различия.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Все показатели скоростных способностей 10 и 11-летних теннисистов достоверных различий не имеют. Показатели 10-летних достоверно отличаются от результатов 12-летних и старше.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Все показатели скоростных способностей 11-летних достоверно отличаются от результатов 12-летних и старше. 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Все показатели скоростных способностей 12-летних достоверно отличаются от результатов 13 и 14-летних теннисистов.</w:t>
      </w:r>
    </w:p>
    <w:p w:rsidR="006936E7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Показатели 13 и 14-летних теннисистов достоверных различий не имеют.</w:t>
      </w:r>
    </w:p>
    <w:p w:rsidR="00A012D1" w:rsidRDefault="00A012D1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F67E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ПОКАЗАТЕЛИ СКОРОСТНО-СИЛОВЫХ СПОСОБНОСТЕЙ</w:t>
      </w:r>
    </w:p>
    <w:p w:rsidR="006936E7" w:rsidRPr="008F67E4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F67E4">
        <w:rPr>
          <w:rFonts w:ascii="Times New Roman" w:hAnsi="Times New Roman" w:cs="Times New Roman"/>
          <w:sz w:val="28"/>
          <w:szCs w:val="28"/>
        </w:rPr>
        <w:t xml:space="preserve">.2.1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67E4">
        <w:rPr>
          <w:rFonts w:ascii="Times New Roman" w:hAnsi="Times New Roman" w:cs="Times New Roman"/>
          <w:sz w:val="28"/>
          <w:szCs w:val="28"/>
        </w:rPr>
        <w:t>ри выполнении выпрыгивания вверх (руки на поясе)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значения результатов теннисистов при выполнении ими выпрыгивания вверх с места толчком двух ног представлены в таблице </w:t>
      </w:r>
      <w:r w:rsidRPr="00FC00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5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A012D1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C00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Результаты выпрыгивания вверх </w:t>
      </w:r>
      <w:r>
        <w:rPr>
          <w:rFonts w:ascii="Times New Roman" w:hAnsi="Times New Roman" w:cs="Times New Roman"/>
          <w:sz w:val="28"/>
          <w:szCs w:val="28"/>
        </w:rPr>
        <w:t xml:space="preserve">руки на поясе </w:t>
      </w:r>
      <w:r w:rsidRPr="009074FF">
        <w:rPr>
          <w:rFonts w:ascii="Times New Roman" w:hAnsi="Times New Roman" w:cs="Times New Roman"/>
          <w:sz w:val="28"/>
          <w:szCs w:val="28"/>
        </w:rPr>
        <w:t>теннисистов 6-14 лет</w:t>
      </w:r>
    </w:p>
    <w:tbl>
      <w:tblPr>
        <w:tblStyle w:val="a3"/>
        <w:tblW w:w="10384" w:type="dxa"/>
        <w:tblLook w:val="04A0"/>
      </w:tblPr>
      <w:tblGrid>
        <w:gridCol w:w="2948"/>
        <w:gridCol w:w="636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936E7" w:rsidRPr="00E9460A" w:rsidTr="00242586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E9460A" w:rsidTr="00EA7D62">
        <w:trPr>
          <w:trHeight w:val="567"/>
        </w:trPr>
        <w:tc>
          <w:tcPr>
            <w:tcW w:w="2948" w:type="dxa"/>
            <w:tcBorders>
              <w:top w:val="single" w:sz="4" w:space="0" w:color="auto"/>
            </w:tcBorders>
            <w:vAlign w:val="center"/>
          </w:tcPr>
          <w:p w:rsidR="00EA7D62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</w:t>
            </w:r>
          </w:p>
          <w:p w:rsidR="006936E7" w:rsidRPr="00E9460A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(руки на поясе), см</w:t>
            </w:r>
          </w:p>
        </w:tc>
        <w:tc>
          <w:tcPr>
            <w:tcW w:w="0" w:type="auto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</w:tr>
      <w:tr w:rsidR="006936E7" w:rsidRPr="00E9460A" w:rsidTr="00EA7D62">
        <w:trPr>
          <w:trHeight w:val="567"/>
        </w:trPr>
        <w:tc>
          <w:tcPr>
            <w:tcW w:w="2948" w:type="dxa"/>
            <w:vAlign w:val="center"/>
          </w:tcPr>
          <w:p w:rsidR="006936E7" w:rsidRPr="00E9460A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6936E7" w:rsidRPr="00E9460A" w:rsidTr="00EA7D62">
        <w:trPr>
          <w:trHeight w:val="567"/>
        </w:trPr>
        <w:tc>
          <w:tcPr>
            <w:tcW w:w="2948" w:type="dxa"/>
            <w:vAlign w:val="center"/>
          </w:tcPr>
          <w:p w:rsidR="006936E7" w:rsidRPr="00E9460A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072310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2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D63EF2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850" w:type="dxa"/>
            <w:vAlign w:val="center"/>
          </w:tcPr>
          <w:p w:rsidR="006936E7" w:rsidRPr="00D63EF2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D63EF2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850" w:type="dxa"/>
            <w:vAlign w:val="center"/>
          </w:tcPr>
          <w:p w:rsidR="006936E7" w:rsidRPr="00D63EF2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850" w:type="dxa"/>
            <w:vAlign w:val="center"/>
          </w:tcPr>
          <w:p w:rsidR="006936E7" w:rsidRPr="00E9460A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6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D63EF2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3EF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</w:tr>
    </w:tbl>
    <w:p w:rsidR="006936E7" w:rsidRPr="009074FF" w:rsidRDefault="006936E7" w:rsidP="00A012D1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Не установлены достоверные различия между результатами 6 и 7-летних занимающихся теннисом. Результаты 6-летних и 8-летних ребят и старше отличаются достоверно.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Результаты 7-летних отличаются достоверно от результатов старших ребят всех возрастов. 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Аналогичная картина наблюдается у 8-летних ребят. Их результаты отличаются достоверно от результатов старших ребят всех возрастов.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9-летних достоверно не отличаются от результатов 10-летних и достоверно отличаются от результатов старших ребят.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10-летних достоверно отличаются от результатов старших теннисистов, то же от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9074FF">
        <w:rPr>
          <w:rFonts w:ascii="Times New Roman" w:hAnsi="Times New Roman" w:cs="Times New Roman"/>
          <w:sz w:val="28"/>
          <w:szCs w:val="28"/>
        </w:rPr>
        <w:t>чается у 11-летних. Результаты 12 и 13-летних теннисистов достоверно между собой не различаются. Результаты 13 и 14-летних теннисистов различаются достоверно.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С 6 до 14 лет результаты улучшаются, но неравномерно из года в год. Наибольший прирост результатов наблюдается у теннисисто</w:t>
      </w:r>
      <w:r>
        <w:rPr>
          <w:rFonts w:ascii="Times New Roman" w:hAnsi="Times New Roman" w:cs="Times New Roman"/>
          <w:sz w:val="28"/>
          <w:szCs w:val="28"/>
        </w:rPr>
        <w:t>в с 8 до 9 лет и с 13 до 14 лет (Рис.5)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94450" cy="3600000"/>
            <wp:effectExtent l="0" t="0" r="6350" b="635"/>
            <wp:docPr id="2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36E7" w:rsidRPr="00E435DC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DC">
        <w:rPr>
          <w:rFonts w:ascii="Times New Roman" w:hAnsi="Times New Roman" w:cs="Times New Roman"/>
          <w:sz w:val="28"/>
          <w:szCs w:val="28"/>
        </w:rPr>
        <w:t>Рисунок 5 - Динамика средних показателей выпрыгивания вверх отталкиванием 2-мя ногами (руки на поясе) в зависимости от возраста, (см)</w:t>
      </w:r>
    </w:p>
    <w:p w:rsidR="006936E7" w:rsidRPr="004321CD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321CD">
        <w:rPr>
          <w:rFonts w:ascii="Times New Roman" w:hAnsi="Times New Roman" w:cs="Times New Roman"/>
          <w:sz w:val="28"/>
          <w:szCs w:val="28"/>
        </w:rPr>
        <w:t>.2.2 При выполнении прыжка в длину</w:t>
      </w:r>
    </w:p>
    <w:p w:rsidR="006936E7" w:rsidRPr="009074FF" w:rsidRDefault="006936E7" w:rsidP="00A012D1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значения результатов теннисистов при выполнении ими прыжка в длину с места отталкиванием двух ног представлены в таблице </w:t>
      </w:r>
      <w:r w:rsidRPr="00FC00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6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A012D1">
      <w:pPr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FC00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Результаты прыжка в длину с места теннисистов 6-14 лет</w:t>
      </w:r>
    </w:p>
    <w:p w:rsidR="00A012D1" w:rsidRPr="00A012D1" w:rsidRDefault="00A012D1" w:rsidP="00A012D1">
      <w:pPr>
        <w:spacing w:after="6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748"/>
        <w:gridCol w:w="576"/>
        <w:gridCol w:w="832"/>
        <w:gridCol w:w="833"/>
        <w:gridCol w:w="832"/>
        <w:gridCol w:w="833"/>
        <w:gridCol w:w="833"/>
        <w:gridCol w:w="833"/>
        <w:gridCol w:w="832"/>
        <w:gridCol w:w="833"/>
      </w:tblGrid>
      <w:tr w:rsidR="006936E7" w:rsidRPr="00355692" w:rsidTr="00EA7D62">
        <w:trPr>
          <w:trHeight w:val="1082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355692" w:rsidTr="00EA7D62">
        <w:trPr>
          <w:trHeight w:val="510"/>
        </w:trPr>
        <w:tc>
          <w:tcPr>
            <w:tcW w:w="0" w:type="auto"/>
            <w:vAlign w:val="center"/>
          </w:tcPr>
          <w:p w:rsidR="006936E7" w:rsidRPr="00355692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Прыжок в длину, см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6936E7" w:rsidRPr="00355692" w:rsidTr="00EA7D62">
        <w:trPr>
          <w:trHeight w:val="510"/>
        </w:trPr>
        <w:tc>
          <w:tcPr>
            <w:tcW w:w="0" w:type="auto"/>
            <w:vAlign w:val="center"/>
          </w:tcPr>
          <w:p w:rsidR="006936E7" w:rsidRPr="00355692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36E7" w:rsidRPr="00355692" w:rsidTr="00EA7D62">
        <w:trPr>
          <w:trHeight w:val="510"/>
        </w:trPr>
        <w:tc>
          <w:tcPr>
            <w:tcW w:w="0" w:type="auto"/>
            <w:vAlign w:val="center"/>
          </w:tcPr>
          <w:p w:rsidR="006936E7" w:rsidRPr="00355692" w:rsidRDefault="006936E7" w:rsidP="00EA7D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40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14059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4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14059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4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914059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</w:t>
            </w:r>
            <w:r w:rsidRPr="009140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914059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35569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5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14059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40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</w:tr>
    </w:tbl>
    <w:p w:rsidR="006936E7" w:rsidRPr="009074FF" w:rsidRDefault="006936E7" w:rsidP="00EA7D62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EA7D62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Сравнение значимости различий средних выборок говорят о том, что средние значения результатов 6 и 7, 8-9 и 12 и 13-летних не имеют достоверных различий. </w:t>
      </w:r>
    </w:p>
    <w:p w:rsidR="006936E7" w:rsidRPr="009074FF" w:rsidRDefault="006936E7" w:rsidP="00EA7D62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lastRenderedPageBreak/>
        <w:t>Наибольший прирост результатов наблюдает</w:t>
      </w:r>
      <w:r>
        <w:rPr>
          <w:rFonts w:ascii="Times New Roman" w:hAnsi="Times New Roman" w:cs="Times New Roman"/>
          <w:sz w:val="28"/>
          <w:szCs w:val="28"/>
        </w:rPr>
        <w:t>ся с 7 до 8 лет, с 11 до 12 лет (Рис.6)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  <w:r w:rsidRPr="00E321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02571" cy="2520000"/>
            <wp:effectExtent l="0" t="0" r="17780" b="13970"/>
            <wp:docPr id="2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6E7" w:rsidRPr="007817E5" w:rsidRDefault="006936E7" w:rsidP="00956959">
      <w:pPr>
        <w:tabs>
          <w:tab w:val="left" w:pos="1390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7E5">
        <w:rPr>
          <w:rFonts w:ascii="Times New Roman" w:hAnsi="Times New Roman" w:cs="Times New Roman"/>
          <w:sz w:val="28"/>
          <w:szCs w:val="28"/>
        </w:rPr>
        <w:t>Рисунок. 6 - Динамика средних показателей прыжка в длину с 2-х ног в зависимости от возраста, (см)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501CF7">
        <w:rPr>
          <w:rFonts w:ascii="Times New Roman" w:hAnsi="Times New Roman" w:cs="Times New Roman"/>
          <w:sz w:val="28"/>
          <w:szCs w:val="28"/>
        </w:rPr>
        <w:t>3При выполнении метания мяча</w:t>
      </w:r>
    </w:p>
    <w:p w:rsidR="00956959" w:rsidRDefault="006936E7" w:rsidP="00956959">
      <w:pPr>
        <w:tabs>
          <w:tab w:val="left" w:pos="1390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На этапе начального обучения теннисисты движением подачи бросают теннисный мяч. Начиная с первого года тренировок на этапе спортивной специализации, теннисисты движением подачи бросают медицинбол весом 1 кг. Средние значения дальности бросков представлены</w:t>
      </w:r>
      <w:r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Pr="00991F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7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66136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Результаты бросков мяча движением подачи теннисистами 6-14 лет</w:t>
      </w:r>
    </w:p>
    <w:tbl>
      <w:tblPr>
        <w:tblStyle w:val="a3"/>
        <w:tblW w:w="0" w:type="auto"/>
        <w:tblLook w:val="04A0"/>
      </w:tblPr>
      <w:tblGrid>
        <w:gridCol w:w="2180"/>
        <w:gridCol w:w="944"/>
        <w:gridCol w:w="1124"/>
        <w:gridCol w:w="1124"/>
        <w:gridCol w:w="618"/>
        <w:gridCol w:w="886"/>
        <w:gridCol w:w="887"/>
        <w:gridCol w:w="886"/>
        <w:gridCol w:w="886"/>
        <w:gridCol w:w="886"/>
      </w:tblGrid>
      <w:tr w:rsidR="006936E7" w:rsidRPr="001C0346" w:rsidTr="00EA7D62">
        <w:trPr>
          <w:trHeight w:val="567"/>
        </w:trPr>
        <w:tc>
          <w:tcPr>
            <w:tcW w:w="0" w:type="auto"/>
            <w:vMerge w:val="restart"/>
            <w:tcBorders>
              <w:tl2br w:val="single" w:sz="4" w:space="0" w:color="auto"/>
            </w:tcBorders>
            <w:vAlign w:val="center"/>
          </w:tcPr>
          <w:p w:rsidR="006936E7" w:rsidRPr="00661361" w:rsidRDefault="006936E7" w:rsidP="00EA7D62">
            <w:pPr>
              <w:jc w:val="center"/>
              <w:rPr>
                <w:rFonts w:ascii="Times New Roman" w:hAnsi="Times New Roman" w:cs="Times New Roman"/>
              </w:rPr>
            </w:pPr>
            <w:r w:rsidRPr="00661361">
              <w:rPr>
                <w:rFonts w:ascii="Times New Roman" w:hAnsi="Times New Roman" w:cs="Times New Roman"/>
              </w:rPr>
              <w:t>Возраст,этапы</w:t>
            </w:r>
          </w:p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1C0346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 (теннисный мяч)</w:t>
            </w:r>
          </w:p>
        </w:tc>
        <w:tc>
          <w:tcPr>
            <w:tcW w:w="0" w:type="auto"/>
            <w:gridSpan w:val="6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Этап спортивной специализации                    (набивной мяч 1 кг)</w:t>
            </w:r>
          </w:p>
        </w:tc>
      </w:tr>
      <w:tr w:rsidR="006936E7" w:rsidRPr="001C0346" w:rsidTr="00EA7D62">
        <w:trPr>
          <w:trHeight w:val="397"/>
        </w:trPr>
        <w:tc>
          <w:tcPr>
            <w:tcW w:w="0" w:type="auto"/>
            <w:vMerge/>
            <w:tcBorders>
              <w:top w:val="nil"/>
              <w:tl2br w:val="single" w:sz="4" w:space="0" w:color="auto"/>
            </w:tcBorders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1C0346" w:rsidTr="00EA7D62">
        <w:trPr>
          <w:trHeight w:val="567"/>
        </w:trPr>
        <w:tc>
          <w:tcPr>
            <w:tcW w:w="0" w:type="auto"/>
            <w:vAlign w:val="center"/>
          </w:tcPr>
          <w:p w:rsidR="006936E7" w:rsidRPr="001C0346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Метание мяча, м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6936E7" w:rsidRPr="001C0346" w:rsidTr="00EA7D62">
        <w:trPr>
          <w:trHeight w:val="567"/>
        </w:trPr>
        <w:tc>
          <w:tcPr>
            <w:tcW w:w="0" w:type="auto"/>
            <w:vAlign w:val="center"/>
          </w:tcPr>
          <w:p w:rsidR="006936E7" w:rsidRPr="001C0346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936E7" w:rsidRPr="001C0346" w:rsidTr="00EA7D62">
        <w:trPr>
          <w:trHeight w:val="567"/>
        </w:trPr>
        <w:tc>
          <w:tcPr>
            <w:tcW w:w="0" w:type="auto"/>
            <w:vAlign w:val="center"/>
          </w:tcPr>
          <w:p w:rsidR="006936E7" w:rsidRPr="001C0346" w:rsidRDefault="006936E7" w:rsidP="00EA7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DD7ED5" w:rsidRDefault="006936E7" w:rsidP="00EA7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D7E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C0346" w:rsidRDefault="006936E7" w:rsidP="00EA7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956959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Различия средних результатов 6-7-8-летних не являются достоверными. Боле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74FF">
        <w:rPr>
          <w:rFonts w:ascii="Times New Roman" w:hAnsi="Times New Roman" w:cs="Times New Roman"/>
          <w:sz w:val="28"/>
          <w:szCs w:val="28"/>
        </w:rPr>
        <w:t xml:space="preserve"> того, недостоверны средние результаты 6 и 8-летних. 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У теннисистов, тренирующихся на этапе спортивной специализации, достоверно отличаются средние результаты 10 и 11-летних. теннисистов.</w:t>
      </w:r>
    </w:p>
    <w:p w:rsidR="006936E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Несмотря на то, что самое большое отличие в средних значениях наблюдается между 13 и 14-летними, оно не является достоверным в силу очень больших отклонений от средних значений результатов, показанных и в том, и в друго</w:t>
      </w:r>
      <w:r>
        <w:rPr>
          <w:rFonts w:ascii="Times New Roman" w:hAnsi="Times New Roman" w:cs="Times New Roman"/>
          <w:sz w:val="28"/>
          <w:szCs w:val="28"/>
        </w:rPr>
        <w:t>м возрасте (Рис.7)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43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24276" cy="3960000"/>
            <wp:effectExtent l="0" t="0" r="15240" b="254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36E7" w:rsidRPr="002D4841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841">
        <w:rPr>
          <w:rFonts w:ascii="Times New Roman" w:hAnsi="Times New Roman" w:cs="Times New Roman"/>
          <w:sz w:val="28"/>
          <w:szCs w:val="28"/>
        </w:rPr>
        <w:t>Рисунок  7 - Динамика средних показателей метания теннисного мяча (6-8 лет) и набивного мяча  1 кг (9-14 лет) движением подачи в зависимости от возраста, (м)</w:t>
      </w:r>
    </w:p>
    <w:p w:rsidR="00956959" w:rsidRDefault="00956959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E4143B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143B">
        <w:rPr>
          <w:rFonts w:ascii="Times New Roman" w:hAnsi="Times New Roman" w:cs="Times New Roman"/>
          <w:sz w:val="28"/>
          <w:szCs w:val="28"/>
        </w:rPr>
        <w:t>.3 ПОКАЗАТЕЛИ КООРДИНАЦИОННЫХ СПОСОБНОСТЕЙ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B24D3">
        <w:rPr>
          <w:rFonts w:ascii="Times New Roman" w:hAnsi="Times New Roman" w:cs="Times New Roman"/>
          <w:sz w:val="28"/>
          <w:szCs w:val="28"/>
        </w:rPr>
        <w:t>1Способность к перестроению движений</w:t>
      </w:r>
    </w:p>
    <w:p w:rsidR="00956959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теста, оценивающего способность к перестроению дви</w:t>
      </w:r>
      <w:r>
        <w:rPr>
          <w:rFonts w:ascii="Times New Roman" w:hAnsi="Times New Roman" w:cs="Times New Roman"/>
          <w:sz w:val="28"/>
          <w:szCs w:val="28"/>
        </w:rPr>
        <w:t xml:space="preserve">жений, представлены в таблице </w:t>
      </w:r>
      <w:r w:rsidRPr="00CF7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8</w:t>
      </w:r>
      <w:r w:rsidR="00956959"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CF77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перешагиваний у теннисистов 6-14 лет</w:t>
      </w:r>
    </w:p>
    <w:p w:rsidR="00242973" w:rsidRPr="00242973" w:rsidRDefault="00242973" w:rsidP="00242973">
      <w:pPr>
        <w:tabs>
          <w:tab w:val="left" w:pos="1390"/>
        </w:tabs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748"/>
        <w:gridCol w:w="456"/>
        <w:gridCol w:w="832"/>
        <w:gridCol w:w="833"/>
        <w:gridCol w:w="832"/>
        <w:gridCol w:w="832"/>
        <w:gridCol w:w="833"/>
        <w:gridCol w:w="832"/>
        <w:gridCol w:w="832"/>
        <w:gridCol w:w="832"/>
      </w:tblGrid>
      <w:tr w:rsidR="006936E7" w:rsidRPr="00544DD2" w:rsidTr="00242973">
        <w:trPr>
          <w:trHeight w:val="964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544DD2" w:rsidTr="00242973">
        <w:trPr>
          <w:trHeight w:val="567"/>
        </w:trPr>
        <w:tc>
          <w:tcPr>
            <w:tcW w:w="0" w:type="auto"/>
            <w:vAlign w:val="center"/>
          </w:tcPr>
          <w:p w:rsidR="006936E7" w:rsidRPr="00544DD2" w:rsidRDefault="006936E7" w:rsidP="002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Перешагивания</w:t>
            </w: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, кол-во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936E7" w:rsidRPr="00544DD2" w:rsidTr="00242973">
        <w:trPr>
          <w:trHeight w:val="567"/>
        </w:trPr>
        <w:tc>
          <w:tcPr>
            <w:tcW w:w="0" w:type="auto"/>
            <w:vAlign w:val="center"/>
          </w:tcPr>
          <w:p w:rsidR="006936E7" w:rsidRPr="00544DD2" w:rsidRDefault="006936E7" w:rsidP="002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242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36E7" w:rsidRPr="00544DD2" w:rsidTr="00242973">
        <w:trPr>
          <w:trHeight w:val="567"/>
        </w:trPr>
        <w:tc>
          <w:tcPr>
            <w:tcW w:w="0" w:type="auto"/>
            <w:vAlign w:val="center"/>
          </w:tcPr>
          <w:p w:rsidR="006936E7" w:rsidRPr="00544DD2" w:rsidRDefault="006936E7" w:rsidP="00242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4A1A34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1A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4A1A34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A1A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544DD2" w:rsidRDefault="006936E7" w:rsidP="001614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956959">
      <w:pPr>
        <w:spacing w:after="6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Как видно из таблицы, достоверно отличаются результаты теннисистов, соседствующих (граничащих) возрастов </w:t>
      </w:r>
      <w:r>
        <w:rPr>
          <w:rFonts w:ascii="Times New Roman" w:hAnsi="Times New Roman" w:cs="Times New Roman"/>
          <w:sz w:val="28"/>
          <w:szCs w:val="28"/>
        </w:rPr>
        <w:t>7 и 8 лет, а также 10 и 11 лет (Рис.8)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10826" cy="4320000"/>
            <wp:effectExtent l="0" t="0" r="9525" b="4445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36E7" w:rsidRPr="00F61550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550">
        <w:rPr>
          <w:rFonts w:ascii="Times New Roman" w:hAnsi="Times New Roman" w:cs="Times New Roman"/>
          <w:sz w:val="28"/>
          <w:szCs w:val="28"/>
        </w:rPr>
        <w:t>Рисунок 8 - Динамика средних показателей способности к перестроению действий в зависимости от возраста, (кол-во  шагов)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Кроме того, достоверно отличаются результаты: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- 6 и 8-летних теннисистов и старше;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- 7-летних теннисистов со спортсменами всех старших возрастов;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- 8 и 10-летних и старше;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- 9 и 11-летних, а также 9 и 14-летних, 10 и 11-летних.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E4143B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4143B">
        <w:rPr>
          <w:rFonts w:ascii="Times New Roman" w:hAnsi="Times New Roman" w:cs="Times New Roman"/>
          <w:sz w:val="28"/>
          <w:szCs w:val="28"/>
        </w:rPr>
        <w:t xml:space="preserve">.3.2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143B">
        <w:rPr>
          <w:rFonts w:ascii="Times New Roman" w:hAnsi="Times New Roman" w:cs="Times New Roman"/>
          <w:sz w:val="28"/>
          <w:szCs w:val="28"/>
        </w:rPr>
        <w:t>ространственная точность движений («чувство» мяча)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Тест представляет собой подбивание мяча ракеткой. На этапе начального обучения в возрасте 6 и 7 лет занимающиеся подбивают ракеткой мяч вниз в течение 15 секунд. Начиная с 8 лет мяч подбивают ребром ракетки вверх без ошибки.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оценки пространственной точности дв</w:t>
      </w:r>
      <w:r>
        <w:rPr>
          <w:rFonts w:ascii="Times New Roman" w:hAnsi="Times New Roman" w:cs="Times New Roman"/>
          <w:sz w:val="28"/>
          <w:szCs w:val="28"/>
        </w:rPr>
        <w:t xml:space="preserve">ижений представлены в таблице </w:t>
      </w:r>
      <w:r w:rsidRPr="007400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9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956959" w:rsidRDefault="00956959" w:rsidP="00956959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59" w:rsidRDefault="00956959" w:rsidP="00956959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59" w:rsidRDefault="00956959" w:rsidP="00956959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959" w:rsidRDefault="00956959" w:rsidP="00956959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9074FF" w:rsidRDefault="00956959" w:rsidP="00956959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740025">
        <w:rPr>
          <w:rFonts w:ascii="Times New Roman" w:hAnsi="Times New Roman" w:cs="Times New Roman"/>
          <w:sz w:val="28"/>
          <w:szCs w:val="28"/>
        </w:rPr>
        <w:t>9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Результаты пространственной точности движений теннисистов 6-14 лет</w:t>
      </w:r>
    </w:p>
    <w:tbl>
      <w:tblPr>
        <w:tblStyle w:val="a3"/>
        <w:tblW w:w="0" w:type="auto"/>
        <w:tblLook w:val="04A0"/>
      </w:tblPr>
      <w:tblGrid>
        <w:gridCol w:w="3784"/>
        <w:gridCol w:w="456"/>
        <w:gridCol w:w="832"/>
        <w:gridCol w:w="336"/>
        <w:gridCol w:w="833"/>
        <w:gridCol w:w="833"/>
        <w:gridCol w:w="832"/>
        <w:gridCol w:w="833"/>
        <w:gridCol w:w="832"/>
        <w:gridCol w:w="832"/>
      </w:tblGrid>
      <w:tr w:rsidR="006936E7" w:rsidRPr="00972822" w:rsidTr="0016147F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972822" w:rsidTr="00956959">
        <w:trPr>
          <w:trHeight w:val="567"/>
        </w:trPr>
        <w:tc>
          <w:tcPr>
            <w:tcW w:w="0" w:type="auto"/>
            <w:vAlign w:val="center"/>
          </w:tcPr>
          <w:p w:rsidR="006936E7" w:rsidRPr="00972822" w:rsidRDefault="006936E7" w:rsidP="009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Подбивание мяча ракеткой, кол-во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36E7" w:rsidRPr="00972822" w:rsidTr="00956959">
        <w:trPr>
          <w:trHeight w:val="567"/>
        </w:trPr>
        <w:tc>
          <w:tcPr>
            <w:tcW w:w="0" w:type="auto"/>
            <w:vAlign w:val="center"/>
          </w:tcPr>
          <w:p w:rsidR="006936E7" w:rsidRPr="00972822" w:rsidRDefault="006936E7" w:rsidP="009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936E7" w:rsidRPr="00972822" w:rsidTr="00956959">
        <w:trPr>
          <w:trHeight w:val="567"/>
        </w:trPr>
        <w:tc>
          <w:tcPr>
            <w:tcW w:w="0" w:type="auto"/>
            <w:vAlign w:val="center"/>
          </w:tcPr>
          <w:p w:rsidR="006936E7" w:rsidRPr="00972822" w:rsidRDefault="006936E7" w:rsidP="00956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F5276F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5276F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B0320A" w:rsidRDefault="006936E7" w:rsidP="0095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B0320A" w:rsidRDefault="006936E7" w:rsidP="0095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0320A" w:rsidRDefault="006936E7" w:rsidP="00956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032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72822" w:rsidRDefault="006936E7" w:rsidP="00956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956959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Как видно из таблицы в этом тесте также нет достоверных различий результатов </w:t>
      </w:r>
      <w:r>
        <w:rPr>
          <w:rFonts w:ascii="Times New Roman" w:hAnsi="Times New Roman" w:cs="Times New Roman"/>
          <w:sz w:val="28"/>
          <w:szCs w:val="28"/>
        </w:rPr>
        <w:t>между 6 и 7-летними занимающимися</w:t>
      </w:r>
      <w:r w:rsidRPr="009074FF">
        <w:rPr>
          <w:rFonts w:ascii="Times New Roman" w:hAnsi="Times New Roman" w:cs="Times New Roman"/>
          <w:sz w:val="28"/>
          <w:szCs w:val="28"/>
        </w:rPr>
        <w:t xml:space="preserve"> теннисом.</w:t>
      </w:r>
    </w:p>
    <w:p w:rsidR="006936E7" w:rsidRPr="009074FF" w:rsidRDefault="006936E7" w:rsidP="00956959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результаты 9 и 10, </w:t>
      </w:r>
      <w:r w:rsidRPr="00901CC8">
        <w:rPr>
          <w:rFonts w:ascii="Times New Roman" w:hAnsi="Times New Roman" w:cs="Times New Roman"/>
          <w:sz w:val="28"/>
          <w:szCs w:val="28"/>
        </w:rPr>
        <w:t>11</w:t>
      </w:r>
      <w:r w:rsidRPr="009074F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12-летних отличаются достоверно (Рис.9)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72000" cy="3600000"/>
            <wp:effectExtent l="0" t="0" r="10160" b="635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36E7" w:rsidRPr="00913EC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7">
        <w:rPr>
          <w:rFonts w:ascii="Times New Roman" w:hAnsi="Times New Roman" w:cs="Times New Roman"/>
          <w:sz w:val="28"/>
          <w:szCs w:val="28"/>
        </w:rPr>
        <w:t>Рисунок  9 -  Динамика средних показателей пространственной точности движений в зависимости от возраста, (кол-во ударов)</w:t>
      </w:r>
    </w:p>
    <w:p w:rsidR="006936E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Наибольшее количество раз подбивают мяч ребром ракетки 12-летние теннисисты. Результаты 11-летних и старших ребят отличаются достоверно. Между 13 и 14-летними по критерию Стьюдента достоверных различий нет, а по критерию Манна-Уитни – есть.</w:t>
      </w:r>
    </w:p>
    <w:p w:rsidR="006936E7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956959" w:rsidRDefault="00956959" w:rsidP="00956959">
      <w:pPr>
        <w:tabs>
          <w:tab w:val="left" w:pos="709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56959">
        <w:rPr>
          <w:rFonts w:ascii="Times New Roman" w:hAnsi="Times New Roman" w:cs="Times New Roman"/>
          <w:sz w:val="28"/>
          <w:szCs w:val="28"/>
        </w:rPr>
        <w:t xml:space="preserve">1.3.3 </w:t>
      </w:r>
      <w:r w:rsidR="006936E7" w:rsidRPr="00956959">
        <w:rPr>
          <w:rFonts w:ascii="Times New Roman" w:hAnsi="Times New Roman" w:cs="Times New Roman"/>
          <w:sz w:val="28"/>
          <w:szCs w:val="28"/>
        </w:rPr>
        <w:t>Дифференциация мышечных усилий</w:t>
      </w:r>
    </w:p>
    <w:p w:rsidR="006936E7" w:rsidRPr="00183561" w:rsidRDefault="006936E7" w:rsidP="00956959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561">
        <w:rPr>
          <w:rFonts w:ascii="Times New Roman" w:hAnsi="Times New Roman" w:cs="Times New Roman"/>
          <w:sz w:val="28"/>
          <w:szCs w:val="28"/>
        </w:rPr>
        <w:t>Результаты теста, использованного для определения дифференциации мышечных усилий, представлены в таблице 10.</w:t>
      </w:r>
    </w:p>
    <w:p w:rsidR="006936E7" w:rsidRDefault="00956959" w:rsidP="006356F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740025">
        <w:rPr>
          <w:rFonts w:ascii="Times New Roman" w:hAnsi="Times New Roman" w:cs="Times New Roman"/>
          <w:sz w:val="28"/>
          <w:szCs w:val="28"/>
        </w:rPr>
        <w:t>10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Результаты дифференциации мышечных усилий теннисистов 6-14 лет</w:t>
      </w:r>
    </w:p>
    <w:p w:rsidR="00956959" w:rsidRPr="00956959" w:rsidRDefault="00956959" w:rsidP="00956959">
      <w:pPr>
        <w:tabs>
          <w:tab w:val="left" w:pos="1390"/>
        </w:tabs>
        <w:spacing w:after="0" w:line="264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736" w:type="dxa"/>
        <w:tblLook w:val="04A0"/>
      </w:tblPr>
      <w:tblGrid>
        <w:gridCol w:w="3369"/>
        <w:gridCol w:w="567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6356F6" w:rsidRPr="00361BD4" w:rsidTr="006356F6">
        <w:tc>
          <w:tcPr>
            <w:tcW w:w="3369" w:type="dxa"/>
            <w:tcBorders>
              <w:tl2br w:val="single" w:sz="4" w:space="0" w:color="auto"/>
            </w:tcBorders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67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56F6" w:rsidRPr="00361BD4" w:rsidTr="006356F6">
        <w:tc>
          <w:tcPr>
            <w:tcW w:w="3369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6 прыжков вверх, с увеличением высоты выпрыгивания в каждом последующем, (Х сред., см)</w:t>
            </w:r>
          </w:p>
        </w:tc>
        <w:tc>
          <w:tcPr>
            <w:tcW w:w="567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56F6" w:rsidRPr="00361BD4" w:rsidTr="006356F6">
        <w:trPr>
          <w:trHeight w:val="567"/>
        </w:trPr>
        <w:tc>
          <w:tcPr>
            <w:tcW w:w="3369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567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6F6" w:rsidRPr="00361BD4" w:rsidTr="006356F6">
        <w:trPr>
          <w:trHeight w:val="567"/>
        </w:trPr>
        <w:tc>
          <w:tcPr>
            <w:tcW w:w="3369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567" w:type="dxa"/>
            <w:vAlign w:val="center"/>
          </w:tcPr>
          <w:p w:rsidR="006936E7" w:rsidRPr="00676387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3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1B">
              <w:rPr>
                <w:rFonts w:ascii="Times New Roman" w:hAnsi="Times New Roman" w:cs="Times New Roman"/>
                <w:sz w:val="24"/>
                <w:szCs w:val="24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676387" w:rsidRDefault="006936E7" w:rsidP="0063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511B">
              <w:rPr>
                <w:rFonts w:ascii="Times New Roman" w:hAnsi="Times New Roman" w:cs="Times New Roman"/>
                <w:b/>
                <w:sz w:val="24"/>
                <w:szCs w:val="24"/>
              </w:rPr>
              <w:t>&lt; 0,01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1B">
              <w:rPr>
                <w:rFonts w:ascii="Times New Roman" w:hAnsi="Times New Roman" w:cs="Times New Roman"/>
                <w:sz w:val="24"/>
                <w:szCs w:val="24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676387" w:rsidRDefault="006936E7" w:rsidP="0063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6511B">
              <w:rPr>
                <w:rFonts w:ascii="Times New Roman" w:hAnsi="Times New Roman" w:cs="Times New Roman"/>
                <w:b/>
                <w:sz w:val="24"/>
                <w:szCs w:val="24"/>
              </w:rPr>
              <w:t>&lt; 0,01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511B">
              <w:rPr>
                <w:rFonts w:ascii="Times New Roman" w:hAnsi="Times New Roman" w:cs="Times New Roman"/>
                <w:sz w:val="24"/>
                <w:szCs w:val="24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361BD4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50" w:type="dxa"/>
            <w:vAlign w:val="center"/>
          </w:tcPr>
          <w:p w:rsidR="006936E7" w:rsidRPr="00676387" w:rsidRDefault="006936E7" w:rsidP="0063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</w:t>
            </w:r>
            <w:r w:rsidRPr="006763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936E7" w:rsidRPr="00676387" w:rsidRDefault="006936E7" w:rsidP="00635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3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</w:tr>
    </w:tbl>
    <w:p w:rsidR="006936E7" w:rsidRPr="00CA7FA7" w:rsidRDefault="006936E7" w:rsidP="006356F6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6356F6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 достоверных различий в показателях дифференциации мышечных усилий теннисистов 6 и 7 лет, 8-9, 10-11 и 11-12 лет. Теннисисты 7-8, 9-10, 12-13 и 13-14 лет имеют достоверные различия показателей. Причём у теннисистов 10 лет результаты достоверно хуже, чем у 9 летних. Наибольшее улучшение результатов наблюдается с 11 до 12 лет и с 12 до 13 лет (Рис. 10). Именно в это время у теннисистов совершенствуется точность выполняемых действий.</w:t>
      </w:r>
    </w:p>
    <w:p w:rsidR="006936E7" w:rsidRPr="009074FF" w:rsidRDefault="006936E7" w:rsidP="00693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29174" cy="3420000"/>
            <wp:effectExtent l="0" t="0" r="10160" b="9525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36E7" w:rsidRDefault="006356F6" w:rsidP="006356F6">
      <w:pPr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 w:rsidRPr="00D5497C">
        <w:rPr>
          <w:rFonts w:ascii="Times New Roman" w:hAnsi="Times New Roman" w:cs="Times New Roman"/>
          <w:sz w:val="28"/>
          <w:szCs w:val="28"/>
        </w:rPr>
        <w:t>Рисунок 10 - Динамика средних показателей дифференциации мышечных усилий в зависимости от возраста, (см)</w:t>
      </w:r>
    </w:p>
    <w:p w:rsidR="006936E7" w:rsidRPr="006356F6" w:rsidRDefault="006356F6" w:rsidP="006356F6">
      <w:pPr>
        <w:tabs>
          <w:tab w:val="left" w:pos="1390"/>
        </w:tabs>
        <w:spacing w:after="60" w:line="264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356F6">
        <w:rPr>
          <w:rFonts w:ascii="Times New Roman" w:hAnsi="Times New Roman" w:cs="Times New Roman"/>
          <w:sz w:val="28"/>
          <w:szCs w:val="28"/>
        </w:rPr>
        <w:t>1.3.4</w:t>
      </w:r>
      <w:r w:rsidR="006936E7" w:rsidRPr="006356F6">
        <w:rPr>
          <w:rFonts w:ascii="Times New Roman" w:hAnsi="Times New Roman" w:cs="Times New Roman"/>
          <w:sz w:val="28"/>
          <w:szCs w:val="28"/>
        </w:rPr>
        <w:t>Согласованность действий</w:t>
      </w:r>
    </w:p>
    <w:p w:rsidR="006936E7" w:rsidRPr="00EB2D5F" w:rsidRDefault="006936E7" w:rsidP="006356F6">
      <w:pPr>
        <w:pStyle w:val="a4"/>
        <w:tabs>
          <w:tab w:val="left" w:pos="1390"/>
        </w:tabs>
        <w:spacing w:after="6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согласованности действий, рассчитанные на основе показателей двух разновидностей прыжка вверх, представлены в таблице 11 и на рисунке 11.</w:t>
      </w:r>
    </w:p>
    <w:p w:rsidR="006356F6" w:rsidRDefault="006356F6" w:rsidP="006356F6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9074FF" w:rsidRDefault="006356F6" w:rsidP="006356F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740025">
        <w:rPr>
          <w:rFonts w:ascii="Times New Roman" w:hAnsi="Times New Roman" w:cs="Times New Roman"/>
          <w:sz w:val="28"/>
          <w:szCs w:val="28"/>
        </w:rPr>
        <w:t>11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Результаты согласованности действий теннисистов 6-14 лет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35"/>
        <w:gridCol w:w="794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6356F6" w:rsidRPr="007C245F" w:rsidTr="006356F6">
        <w:trPr>
          <w:trHeight w:val="1077"/>
        </w:trPr>
        <w:tc>
          <w:tcPr>
            <w:tcW w:w="2835" w:type="dxa"/>
            <w:tcBorders>
              <w:tl2br w:val="single" w:sz="4" w:space="0" w:color="auto"/>
            </w:tcBorders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4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56F6" w:rsidRPr="007C245F" w:rsidTr="006356F6">
        <w:tc>
          <w:tcPr>
            <w:tcW w:w="2835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Соотношение прыжка вверх с махом руками и прыжка вверх руки на поясе, %</w:t>
            </w:r>
          </w:p>
        </w:tc>
        <w:tc>
          <w:tcPr>
            <w:tcW w:w="794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115,7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6356F6" w:rsidRPr="007C245F" w:rsidTr="006356F6">
        <w:trPr>
          <w:trHeight w:val="850"/>
        </w:trPr>
        <w:tc>
          <w:tcPr>
            <w:tcW w:w="2835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794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6356F6" w:rsidRPr="007C245F" w:rsidTr="006356F6">
        <w:trPr>
          <w:trHeight w:val="850"/>
        </w:trPr>
        <w:tc>
          <w:tcPr>
            <w:tcW w:w="2835" w:type="dxa"/>
            <w:vAlign w:val="center"/>
          </w:tcPr>
          <w:p w:rsidR="006936E7" w:rsidRPr="006356F6" w:rsidRDefault="006936E7" w:rsidP="00635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6F6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794" w:type="dxa"/>
            <w:vAlign w:val="center"/>
          </w:tcPr>
          <w:p w:rsidR="006936E7" w:rsidRPr="006B62D8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62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832" w:type="dxa"/>
            <w:vAlign w:val="center"/>
          </w:tcPr>
          <w:p w:rsidR="006936E7" w:rsidRPr="007C245F" w:rsidRDefault="006936E7" w:rsidP="00635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CA7FA7" w:rsidRDefault="006936E7" w:rsidP="006356F6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Default="006936E7" w:rsidP="006356F6">
      <w:pPr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средними значениями показателей теннисистов смежных возрастов достоверных различий нет. В первую очередь, это связано с большим разбросом результатов, который особенно велик у 9 летних и продолжает оставаться большим вплоть до 14 лет. Можно видеть общую тенденцию к ухудшению значений показателей согласованности действий с возрастом(Рис.11)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4889" cy="3960000"/>
            <wp:effectExtent l="0" t="0" r="4445" b="2540"/>
            <wp:docPr id="2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936E7" w:rsidRDefault="006936E7" w:rsidP="006356F6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1F1">
        <w:rPr>
          <w:rFonts w:ascii="Times New Roman" w:hAnsi="Times New Roman" w:cs="Times New Roman"/>
          <w:sz w:val="28"/>
          <w:szCs w:val="28"/>
        </w:rPr>
        <w:t>Рисунок 11 - Динамика средних показателей согласованности действий в зависимости от возраста (%)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6E7" w:rsidRDefault="006936E7" w:rsidP="006356F6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56F6" w:rsidRPr="004A0583" w:rsidRDefault="006356F6" w:rsidP="006356F6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36E7" w:rsidRPr="00BB37A5" w:rsidRDefault="006936E7" w:rsidP="006356F6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BB37A5">
        <w:rPr>
          <w:rFonts w:ascii="Times New Roman" w:hAnsi="Times New Roman" w:cs="Times New Roman"/>
          <w:sz w:val="28"/>
          <w:szCs w:val="28"/>
        </w:rPr>
        <w:t>.4 ПОКАЗАТЕЛИ ГИБКОСТИ</w:t>
      </w:r>
    </w:p>
    <w:p w:rsidR="006936E7" w:rsidRPr="00BB37A5" w:rsidRDefault="006936E7" w:rsidP="006356F6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B37A5">
        <w:rPr>
          <w:rFonts w:ascii="Times New Roman" w:hAnsi="Times New Roman" w:cs="Times New Roman"/>
          <w:sz w:val="28"/>
          <w:szCs w:val="28"/>
        </w:rPr>
        <w:t>.4.1  Общая гибкость</w:t>
      </w:r>
    </w:p>
    <w:p w:rsidR="006936E7" w:rsidRPr="009074FF" w:rsidRDefault="006936E7" w:rsidP="006356F6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Средние значения общей гибкости теннисистов разных воз</w:t>
      </w:r>
      <w:r>
        <w:rPr>
          <w:rFonts w:ascii="Times New Roman" w:hAnsi="Times New Roman" w:cs="Times New Roman"/>
          <w:sz w:val="28"/>
          <w:szCs w:val="28"/>
        </w:rPr>
        <w:t xml:space="preserve">растов представлены в таблице </w:t>
      </w:r>
      <w:r w:rsidRPr="0074002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12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356F6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  <w:r w:rsidRPr="007400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74FF">
        <w:rPr>
          <w:rFonts w:ascii="Times New Roman" w:hAnsi="Times New Roman" w:cs="Times New Roman"/>
          <w:sz w:val="28"/>
          <w:szCs w:val="28"/>
        </w:rPr>
        <w:t xml:space="preserve"> Средние значения показателей общей гибкости теннисистов 6-14лет</w:t>
      </w:r>
    </w:p>
    <w:tbl>
      <w:tblPr>
        <w:tblStyle w:val="a3"/>
        <w:tblW w:w="0" w:type="auto"/>
        <w:tblLook w:val="04A0"/>
      </w:tblPr>
      <w:tblGrid>
        <w:gridCol w:w="2748"/>
        <w:gridCol w:w="794"/>
        <w:gridCol w:w="832"/>
        <w:gridCol w:w="832"/>
        <w:gridCol w:w="832"/>
        <w:gridCol w:w="832"/>
        <w:gridCol w:w="833"/>
        <w:gridCol w:w="832"/>
        <w:gridCol w:w="833"/>
        <w:gridCol w:w="832"/>
      </w:tblGrid>
      <w:tr w:rsidR="006936E7" w:rsidRPr="00196618" w:rsidTr="001C4084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94" w:type="dxa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196618" w:rsidTr="001C4084">
        <w:trPr>
          <w:trHeight w:val="567"/>
        </w:trPr>
        <w:tc>
          <w:tcPr>
            <w:tcW w:w="0" w:type="auto"/>
            <w:vAlign w:val="center"/>
          </w:tcPr>
          <w:p w:rsidR="006936E7" w:rsidRPr="00196618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Наклон вниз, см</w:t>
            </w:r>
          </w:p>
        </w:tc>
        <w:tc>
          <w:tcPr>
            <w:tcW w:w="794" w:type="dxa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36E7" w:rsidRPr="00196618" w:rsidTr="001C4084">
        <w:trPr>
          <w:trHeight w:val="567"/>
        </w:trPr>
        <w:tc>
          <w:tcPr>
            <w:tcW w:w="0" w:type="auto"/>
            <w:vAlign w:val="center"/>
          </w:tcPr>
          <w:p w:rsidR="006936E7" w:rsidRPr="00196618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794" w:type="dxa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36E7" w:rsidRPr="00196618" w:rsidTr="001C4084">
        <w:trPr>
          <w:trHeight w:val="567"/>
        </w:trPr>
        <w:tc>
          <w:tcPr>
            <w:tcW w:w="0" w:type="auto"/>
            <w:vAlign w:val="center"/>
          </w:tcPr>
          <w:p w:rsidR="006936E7" w:rsidRPr="00196618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794" w:type="dxa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41F1D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41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F41F1D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F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196618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1C4084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Pr="009074FF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Значения показателей общей гибкости у теннисистов изменяются от возраста к возрасту. Однако, эти изменения не являются достоверными. Практически в каждом возрасте есть теннисисты, как с хорошей гибкостью, так и с очень плохой. Об этом свидетельствуют значения среднего квадратичного отклонения. Самые большие от</w:t>
      </w:r>
      <w:r>
        <w:rPr>
          <w:rFonts w:ascii="Times New Roman" w:hAnsi="Times New Roman" w:cs="Times New Roman"/>
          <w:sz w:val="28"/>
          <w:szCs w:val="28"/>
        </w:rPr>
        <w:t>клонения отмечаются у 14-летних (Рис.12)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5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31079" cy="3272590"/>
            <wp:effectExtent l="0" t="0" r="8255" b="4445"/>
            <wp:docPr id="2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936E7" w:rsidRPr="00774727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27">
        <w:rPr>
          <w:rFonts w:ascii="Times New Roman" w:hAnsi="Times New Roman" w:cs="Times New Roman"/>
          <w:sz w:val="28"/>
          <w:szCs w:val="28"/>
        </w:rPr>
        <w:t xml:space="preserve">Рисунок 12 - Динамика средних показателей общей гибкости в зависимости от возраста, (см) </w:t>
      </w:r>
    </w:p>
    <w:p w:rsidR="006936E7" w:rsidRPr="009F7867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Сама по себе гибкость  </w:t>
      </w:r>
      <w:r>
        <w:rPr>
          <w:rFonts w:ascii="Times New Roman" w:hAnsi="Times New Roman" w:cs="Times New Roman"/>
          <w:sz w:val="28"/>
          <w:szCs w:val="28"/>
        </w:rPr>
        <w:t xml:space="preserve">имеет небольшую статистическую связь с результатами соревновательной деятельности. </w:t>
      </w:r>
      <w:r w:rsidRPr="009074FF">
        <w:rPr>
          <w:rFonts w:ascii="Times New Roman" w:hAnsi="Times New Roman" w:cs="Times New Roman"/>
          <w:sz w:val="28"/>
          <w:szCs w:val="28"/>
        </w:rPr>
        <w:t xml:space="preserve">Но ее отсутствие часто является причиной травм, получаемых теннисистами непосредственно на корте во время тренировочной или соревновательной деятельности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00729E">
        <w:rPr>
          <w:rFonts w:ascii="Times New Roman" w:hAnsi="Times New Roman" w:cs="Times New Roman"/>
          <w:sz w:val="28"/>
          <w:szCs w:val="28"/>
        </w:rPr>
        <w:t>3</w:t>
      </w:r>
      <w:r w:rsidRPr="009F7867">
        <w:rPr>
          <w:rFonts w:ascii="Times New Roman" w:hAnsi="Times New Roman" w:cs="Times New Roman"/>
          <w:sz w:val="28"/>
          <w:szCs w:val="28"/>
        </w:rPr>
        <w:t>].</w:t>
      </w:r>
    </w:p>
    <w:p w:rsidR="006936E7" w:rsidRPr="003E0E53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E0E53">
        <w:rPr>
          <w:rFonts w:ascii="Times New Roman" w:hAnsi="Times New Roman" w:cs="Times New Roman"/>
          <w:sz w:val="28"/>
          <w:szCs w:val="28"/>
        </w:rPr>
        <w:t>.4.2  Подвижность плечевых суставов</w:t>
      </w:r>
    </w:p>
    <w:p w:rsidR="006936E7" w:rsidRPr="009074FF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подвижности плечевых суставов теннисистов разных воз</w:t>
      </w:r>
      <w:r>
        <w:rPr>
          <w:rFonts w:ascii="Times New Roman" w:hAnsi="Times New Roman" w:cs="Times New Roman"/>
          <w:sz w:val="28"/>
          <w:szCs w:val="28"/>
        </w:rPr>
        <w:t xml:space="preserve">растов представлены в таблице </w:t>
      </w:r>
      <w:r w:rsidRPr="009F786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13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1C4084" w:rsidP="001C4084">
      <w:pPr>
        <w:tabs>
          <w:tab w:val="left" w:pos="709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9F7867">
        <w:rPr>
          <w:rFonts w:ascii="Times New Roman" w:hAnsi="Times New Roman" w:cs="Times New Roman"/>
          <w:sz w:val="28"/>
          <w:szCs w:val="28"/>
        </w:rPr>
        <w:t>13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Средние показатели подвижности плечевых суставов теннисистов 6-14 лет</w:t>
      </w:r>
    </w:p>
    <w:tbl>
      <w:tblPr>
        <w:tblStyle w:val="a3"/>
        <w:tblW w:w="0" w:type="auto"/>
        <w:tblLook w:val="04A0"/>
      </w:tblPr>
      <w:tblGrid>
        <w:gridCol w:w="2748"/>
        <w:gridCol w:w="680"/>
        <w:gridCol w:w="832"/>
        <w:gridCol w:w="832"/>
        <w:gridCol w:w="832"/>
        <w:gridCol w:w="832"/>
        <w:gridCol w:w="833"/>
        <w:gridCol w:w="832"/>
        <w:gridCol w:w="833"/>
        <w:gridCol w:w="832"/>
      </w:tblGrid>
      <w:tr w:rsidR="006936E7" w:rsidRPr="0017719F" w:rsidTr="001C40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17719F" w:rsidTr="001C4084">
        <w:trPr>
          <w:trHeight w:val="567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6936E7" w:rsidRPr="0017719F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Выкрут палки, см</w:t>
            </w:r>
          </w:p>
        </w:tc>
        <w:tc>
          <w:tcPr>
            <w:tcW w:w="680" w:type="dxa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936E7" w:rsidRPr="0017719F" w:rsidTr="001C4084">
        <w:trPr>
          <w:trHeight w:val="567"/>
        </w:trPr>
        <w:tc>
          <w:tcPr>
            <w:tcW w:w="0" w:type="auto"/>
            <w:vAlign w:val="center"/>
          </w:tcPr>
          <w:p w:rsidR="006936E7" w:rsidRPr="0017719F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680" w:type="dxa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17719F" w:rsidTr="001C4084">
        <w:trPr>
          <w:trHeight w:val="567"/>
        </w:trPr>
        <w:tc>
          <w:tcPr>
            <w:tcW w:w="0" w:type="auto"/>
            <w:vAlign w:val="center"/>
          </w:tcPr>
          <w:p w:rsidR="006936E7" w:rsidRPr="0017719F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680" w:type="dxa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D0042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D0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0,05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9D0042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17719F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771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1C4084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Как видно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074FF">
        <w:rPr>
          <w:rFonts w:ascii="Times New Roman" w:hAnsi="Times New Roman" w:cs="Times New Roman"/>
          <w:sz w:val="28"/>
          <w:szCs w:val="28"/>
        </w:rPr>
        <w:t xml:space="preserve"> таблиц</w:t>
      </w:r>
      <w:r>
        <w:rPr>
          <w:rFonts w:ascii="Times New Roman" w:hAnsi="Times New Roman" w:cs="Times New Roman"/>
          <w:sz w:val="28"/>
          <w:szCs w:val="28"/>
        </w:rPr>
        <w:t>е 13 и на рисунке 13,</w:t>
      </w:r>
      <w:r w:rsidRPr="009074FF">
        <w:rPr>
          <w:rFonts w:ascii="Times New Roman" w:hAnsi="Times New Roman" w:cs="Times New Roman"/>
          <w:sz w:val="28"/>
          <w:szCs w:val="28"/>
        </w:rPr>
        <w:t xml:space="preserve"> с 6 лет до 8 идет незначительное изменение данного показателя. С 9 до 11 лет наблюдается его стабилизация. С 12 до 14 лет вновь изменения. Все изменения соседних возрастов не являются достоверными.</w:t>
      </w:r>
    </w:p>
    <w:p w:rsidR="006936E7" w:rsidRDefault="006936E7" w:rsidP="001C4084">
      <w:pPr>
        <w:tabs>
          <w:tab w:val="left" w:pos="1390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3E4">
        <w:rPr>
          <w:rFonts w:ascii="Times New Roman" w:hAnsi="Times New Roman" w:cs="Times New Roman"/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6412096" cy="3320716"/>
            <wp:effectExtent l="0" t="0" r="8255" b="13335"/>
            <wp:docPr id="2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9074FF">
        <w:rPr>
          <w:rFonts w:ascii="Times New Roman" w:hAnsi="Times New Roman" w:cs="Times New Roman"/>
          <w:sz w:val="28"/>
          <w:szCs w:val="28"/>
        </w:rPr>
        <w:tab/>
      </w:r>
    </w:p>
    <w:p w:rsidR="006936E7" w:rsidRPr="00A31870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870">
        <w:rPr>
          <w:rFonts w:ascii="Times New Roman" w:hAnsi="Times New Roman" w:cs="Times New Roman"/>
          <w:sz w:val="28"/>
          <w:szCs w:val="28"/>
        </w:rPr>
        <w:t>Рисунок 13 - Динамика средних показателей подвижности плечевых суставов в зависимости от возраста, (см)</w:t>
      </w:r>
    </w:p>
    <w:p w:rsidR="006936E7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Достоверными являются различия результатов теннисистов каждого возраста с 14-летними. Исключение составляют ре</w:t>
      </w:r>
      <w:r>
        <w:rPr>
          <w:rFonts w:ascii="Times New Roman" w:hAnsi="Times New Roman" w:cs="Times New Roman"/>
          <w:sz w:val="28"/>
          <w:szCs w:val="28"/>
        </w:rPr>
        <w:t>зультаты 13 и 14-летних. Они не</w:t>
      </w:r>
      <w:r w:rsidRPr="009074FF">
        <w:rPr>
          <w:rFonts w:ascii="Times New Roman" w:hAnsi="Times New Roman" w:cs="Times New Roman"/>
          <w:sz w:val="28"/>
          <w:szCs w:val="28"/>
        </w:rPr>
        <w:t>достоверны.</w:t>
      </w:r>
    </w:p>
    <w:p w:rsidR="006936E7" w:rsidRPr="009074FF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Default="006936E7" w:rsidP="001C4084">
      <w:pPr>
        <w:pStyle w:val="a4"/>
        <w:tabs>
          <w:tab w:val="left" w:pos="1390"/>
        </w:tabs>
        <w:spacing w:after="60" w:line="264" w:lineRule="auto"/>
        <w:ind w:left="1744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1C4084" w:rsidRDefault="001C4084" w:rsidP="001C4084">
      <w:pPr>
        <w:tabs>
          <w:tab w:val="left" w:pos="709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1.5</w:t>
      </w:r>
      <w:r w:rsidR="006936E7" w:rsidRPr="001C4084">
        <w:rPr>
          <w:rFonts w:ascii="Times New Roman" w:hAnsi="Times New Roman" w:cs="Times New Roman"/>
          <w:sz w:val="28"/>
          <w:szCs w:val="28"/>
        </w:rPr>
        <w:t xml:space="preserve">   ПОКАЗАТЕЛИ ВЫНОСЛИВОСТИ</w:t>
      </w:r>
    </w:p>
    <w:p w:rsidR="006936E7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1.5.1  Алактатная анаэробная  </w:t>
      </w:r>
    </w:p>
    <w:p w:rsidR="006936E7" w:rsidRPr="009074FF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Средние результаты теста, оценивающего выносливость, необходимую теннисистам при интенсивном кратковременном розыгрыше очка (до 10 </w:t>
      </w:r>
      <w:r>
        <w:rPr>
          <w:rFonts w:ascii="Times New Roman" w:hAnsi="Times New Roman" w:cs="Times New Roman"/>
          <w:sz w:val="28"/>
          <w:szCs w:val="28"/>
        </w:rPr>
        <w:t xml:space="preserve">секунд) представлены в таблице </w:t>
      </w:r>
      <w:r w:rsidRPr="009F786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 на рисунке 14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1C4084">
      <w:pPr>
        <w:tabs>
          <w:tab w:val="left" w:pos="1390"/>
        </w:tabs>
        <w:spacing w:after="6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 xml:space="preserve">Для оценки этого вида выносливости применяется тест «челнок», предполагающий пробегание  8-метрового отрезка «туда - обратно» несколько раз. Юные теннисисты 6-7 лет пробегают этот отрезок 4 раза. Теннисисты 8 лет и старше – 6 раз. </w:t>
      </w:r>
    </w:p>
    <w:p w:rsidR="006936E7" w:rsidRPr="009074FF" w:rsidRDefault="001C4084" w:rsidP="001C4084">
      <w:pPr>
        <w:tabs>
          <w:tab w:val="left" w:pos="709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9F7867">
        <w:rPr>
          <w:rFonts w:ascii="Times New Roman" w:hAnsi="Times New Roman" w:cs="Times New Roman"/>
          <w:sz w:val="28"/>
          <w:szCs w:val="28"/>
        </w:rPr>
        <w:t>14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Результаты алактатной анаэробной выносливости теннисистов 6-14 лет</w:t>
      </w:r>
    </w:p>
    <w:tbl>
      <w:tblPr>
        <w:tblStyle w:val="a3"/>
        <w:tblW w:w="0" w:type="auto"/>
        <w:tblLook w:val="04A0"/>
      </w:tblPr>
      <w:tblGrid>
        <w:gridCol w:w="2748"/>
        <w:gridCol w:w="756"/>
        <w:gridCol w:w="832"/>
        <w:gridCol w:w="756"/>
        <w:gridCol w:w="833"/>
        <w:gridCol w:w="833"/>
        <w:gridCol w:w="833"/>
        <w:gridCol w:w="833"/>
        <w:gridCol w:w="832"/>
        <w:gridCol w:w="832"/>
      </w:tblGrid>
      <w:tr w:rsidR="006936E7" w:rsidRPr="000D67D3" w:rsidTr="0016147F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0D67D3" w:rsidTr="001C4084">
        <w:trPr>
          <w:trHeight w:val="567"/>
        </w:trPr>
        <w:tc>
          <w:tcPr>
            <w:tcW w:w="0" w:type="auto"/>
            <w:vAlign w:val="center"/>
          </w:tcPr>
          <w:p w:rsidR="006936E7" w:rsidRPr="000D67D3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«челнок», с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11,97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11,53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16,86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15,57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14,79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13,39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13,41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</w:tr>
      <w:tr w:rsidR="006936E7" w:rsidRPr="000D67D3" w:rsidTr="001C4084">
        <w:trPr>
          <w:trHeight w:val="567"/>
        </w:trPr>
        <w:tc>
          <w:tcPr>
            <w:tcW w:w="0" w:type="auto"/>
            <w:vAlign w:val="center"/>
          </w:tcPr>
          <w:p w:rsidR="006936E7" w:rsidRPr="000D67D3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936E7" w:rsidRPr="000D67D3" w:rsidTr="001C4084">
        <w:trPr>
          <w:trHeight w:val="567"/>
        </w:trPr>
        <w:tc>
          <w:tcPr>
            <w:tcW w:w="0" w:type="auto"/>
            <w:vAlign w:val="center"/>
          </w:tcPr>
          <w:p w:rsidR="006936E7" w:rsidRPr="000D67D3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47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2E202B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2E202B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2E202B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2E202B" w:rsidRDefault="006936E7" w:rsidP="001C4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 0,01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0D67D3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6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Default="006936E7" w:rsidP="001C4084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</w:t>
      </w:r>
      <w:r>
        <w:rPr>
          <w:rFonts w:ascii="Times New Roman" w:hAnsi="Times New Roman" w:cs="Times New Roman"/>
          <w:sz w:val="28"/>
          <w:szCs w:val="28"/>
        </w:rPr>
        <w:t xml:space="preserve"> отмечены достоверные различия.</w:t>
      </w:r>
    </w:p>
    <w:p w:rsidR="006936E7" w:rsidRDefault="006936E7" w:rsidP="001C4084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</w:t>
      </w:r>
      <w:r>
        <w:rPr>
          <w:rFonts w:ascii="Times New Roman" w:hAnsi="Times New Roman" w:cs="Times New Roman"/>
          <w:sz w:val="28"/>
          <w:szCs w:val="28"/>
        </w:rPr>
        <w:t>льтаты с 8 лет до 14 улучшаются (Рис.14)</w:t>
      </w:r>
      <w:r w:rsidRPr="009074FF">
        <w:rPr>
          <w:rFonts w:ascii="Times New Roman" w:hAnsi="Times New Roman" w:cs="Times New Roman"/>
          <w:sz w:val="28"/>
          <w:szCs w:val="28"/>
        </w:rPr>
        <w:t xml:space="preserve">. Исключение составляют результаты 13-летних, которые в среднем ниже, чем у 12-летних. 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1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2731" cy="3240000"/>
            <wp:effectExtent l="0" t="0" r="7620" b="17780"/>
            <wp:docPr id="3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936E7" w:rsidRPr="00815222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222">
        <w:rPr>
          <w:rFonts w:ascii="Times New Roman" w:hAnsi="Times New Roman" w:cs="Times New Roman"/>
          <w:sz w:val="28"/>
          <w:szCs w:val="28"/>
        </w:rPr>
        <w:t>Рисунок  14 - Динамика средних показателей анаэробной алактатной выносливости в зависимости от возраста ("челнок" 4 х 8 м - 6-8 лет, 6 х 8 м 8-14 лет), (с)</w:t>
      </w:r>
    </w:p>
    <w:p w:rsidR="006936E7" w:rsidRPr="009074FF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Pr="009074FF">
        <w:rPr>
          <w:rFonts w:ascii="Times New Roman" w:hAnsi="Times New Roman" w:cs="Times New Roman"/>
          <w:sz w:val="28"/>
          <w:szCs w:val="28"/>
        </w:rPr>
        <w:t>достоверны различия результатов 6 и 7-летних. Несмотря на значительную разницу результатов 13и</w:t>
      </w:r>
      <w:r>
        <w:rPr>
          <w:rFonts w:ascii="Times New Roman" w:hAnsi="Times New Roman" w:cs="Times New Roman"/>
          <w:sz w:val="28"/>
          <w:szCs w:val="28"/>
        </w:rPr>
        <w:t xml:space="preserve"> 14-летних, она тоже не</w:t>
      </w:r>
      <w:r w:rsidRPr="009074FF">
        <w:rPr>
          <w:rFonts w:ascii="Times New Roman" w:hAnsi="Times New Roman" w:cs="Times New Roman"/>
          <w:sz w:val="28"/>
          <w:szCs w:val="28"/>
        </w:rPr>
        <w:t xml:space="preserve">достоверна, поскольку велик разброс результатов </w:t>
      </w:r>
      <w:r>
        <w:rPr>
          <w:rFonts w:ascii="Times New Roman" w:hAnsi="Times New Roman" w:cs="Times New Roman"/>
          <w:sz w:val="28"/>
          <w:szCs w:val="28"/>
        </w:rPr>
        <w:t>у теннисистов этих возрастов</w:t>
      </w:r>
      <w:r w:rsidRPr="009074FF">
        <w:rPr>
          <w:rFonts w:ascii="Times New Roman" w:hAnsi="Times New Roman" w:cs="Times New Roman"/>
          <w:sz w:val="28"/>
          <w:szCs w:val="28"/>
        </w:rPr>
        <w:t>. Более того, по этой же причине недостоверны различия результатов у 11 и 13-летних.</w:t>
      </w:r>
    </w:p>
    <w:p w:rsidR="006936E7" w:rsidRPr="009074FF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AF04D2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04D2">
        <w:rPr>
          <w:rFonts w:ascii="Times New Roman" w:hAnsi="Times New Roman" w:cs="Times New Roman"/>
          <w:sz w:val="28"/>
          <w:szCs w:val="28"/>
        </w:rPr>
        <w:t>.5.2  Скоростно-силовая выносливость</w:t>
      </w:r>
    </w:p>
    <w:p w:rsidR="006936E7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Результаты теста, оценивающего скоростно-силовую выносли</w:t>
      </w:r>
      <w:r>
        <w:rPr>
          <w:rFonts w:ascii="Times New Roman" w:hAnsi="Times New Roman" w:cs="Times New Roman"/>
          <w:sz w:val="28"/>
          <w:szCs w:val="28"/>
        </w:rPr>
        <w:t xml:space="preserve">вость, представлены в таблице </w:t>
      </w:r>
      <w:r w:rsidRPr="009F7867">
        <w:rPr>
          <w:rFonts w:ascii="Times New Roman" w:hAnsi="Times New Roman" w:cs="Times New Roman"/>
          <w:sz w:val="28"/>
          <w:szCs w:val="28"/>
        </w:rPr>
        <w:t>15</w:t>
      </w:r>
      <w:r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6E7" w:rsidRPr="009074FF" w:rsidRDefault="001C4084" w:rsidP="001C4084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936E7" w:rsidRPr="009F7867">
        <w:rPr>
          <w:rFonts w:ascii="Times New Roman" w:hAnsi="Times New Roman" w:cs="Times New Roman"/>
          <w:sz w:val="28"/>
          <w:szCs w:val="28"/>
        </w:rPr>
        <w:t>15</w:t>
      </w:r>
      <w:r w:rsidR="006936E7">
        <w:rPr>
          <w:rFonts w:ascii="Times New Roman" w:hAnsi="Times New Roman" w:cs="Times New Roman"/>
          <w:sz w:val="28"/>
          <w:szCs w:val="28"/>
        </w:rPr>
        <w:t xml:space="preserve"> - </w:t>
      </w:r>
      <w:r w:rsidR="006936E7" w:rsidRPr="009074FF">
        <w:rPr>
          <w:rFonts w:ascii="Times New Roman" w:hAnsi="Times New Roman" w:cs="Times New Roman"/>
          <w:sz w:val="28"/>
          <w:szCs w:val="28"/>
        </w:rPr>
        <w:t xml:space="preserve"> Показатели скоростно-силовой выносливости теннисистов 6-14 лет</w:t>
      </w:r>
    </w:p>
    <w:tbl>
      <w:tblPr>
        <w:tblStyle w:val="a3"/>
        <w:tblW w:w="0" w:type="auto"/>
        <w:tblLook w:val="04A0"/>
      </w:tblPr>
      <w:tblGrid>
        <w:gridCol w:w="2748"/>
        <w:gridCol w:w="576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6936E7" w:rsidRPr="00B7680A" w:rsidTr="0016147F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36E7" w:rsidRPr="00B7680A" w:rsidTr="001C4084">
        <w:trPr>
          <w:trHeight w:val="567"/>
        </w:trPr>
        <w:tc>
          <w:tcPr>
            <w:tcW w:w="0" w:type="auto"/>
            <w:vAlign w:val="center"/>
          </w:tcPr>
          <w:p w:rsidR="006936E7" w:rsidRPr="00B7680A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Сумма 10 прыжков, см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936E7" w:rsidRPr="00B7680A" w:rsidTr="001C4084">
        <w:trPr>
          <w:trHeight w:val="567"/>
        </w:trPr>
        <w:tc>
          <w:tcPr>
            <w:tcW w:w="0" w:type="auto"/>
            <w:vAlign w:val="center"/>
          </w:tcPr>
          <w:p w:rsidR="006936E7" w:rsidRPr="00B7680A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Сред. квадрат. откл., ±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936E7" w:rsidRPr="00B7680A" w:rsidTr="001C4084">
        <w:trPr>
          <w:trHeight w:val="567"/>
        </w:trPr>
        <w:tc>
          <w:tcPr>
            <w:tcW w:w="0" w:type="auto"/>
            <w:vAlign w:val="center"/>
          </w:tcPr>
          <w:p w:rsidR="006936E7" w:rsidRPr="00B7680A" w:rsidRDefault="006936E7" w:rsidP="001C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Достоверность различий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  <w:tc>
          <w:tcPr>
            <w:tcW w:w="0" w:type="auto"/>
            <w:vAlign w:val="center"/>
          </w:tcPr>
          <w:p w:rsidR="006936E7" w:rsidRPr="00B7680A" w:rsidRDefault="006936E7" w:rsidP="001C408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8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˃ 0,05</w:t>
            </w:r>
          </w:p>
        </w:tc>
      </w:tr>
    </w:tbl>
    <w:p w:rsidR="006936E7" w:rsidRPr="009074FF" w:rsidRDefault="006936E7" w:rsidP="001C4084">
      <w:pPr>
        <w:spacing w:after="6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Pr="009074FF">
        <w:rPr>
          <w:rFonts w:ascii="Times New Roman" w:hAnsi="Times New Roman" w:cs="Times New Roman"/>
          <w:sz w:val="28"/>
          <w:szCs w:val="28"/>
        </w:rPr>
        <w:t>: жирным отмечены достоверные различия.</w:t>
      </w:r>
    </w:p>
    <w:p w:rsidR="006936E7" w:rsidRDefault="001C4084" w:rsidP="001C4084">
      <w:pPr>
        <w:tabs>
          <w:tab w:val="left" w:pos="709"/>
        </w:tabs>
        <w:spacing w:after="6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 w:rsidRPr="009074FF">
        <w:rPr>
          <w:rFonts w:ascii="Times New Roman" w:hAnsi="Times New Roman" w:cs="Times New Roman"/>
          <w:sz w:val="28"/>
          <w:szCs w:val="28"/>
        </w:rPr>
        <w:t>С увеличением возраста занимающихся теннисом н</w:t>
      </w:r>
      <w:r w:rsidR="006936E7">
        <w:rPr>
          <w:rFonts w:ascii="Times New Roman" w:hAnsi="Times New Roman" w:cs="Times New Roman"/>
          <w:sz w:val="28"/>
          <w:szCs w:val="28"/>
        </w:rPr>
        <w:t>аблюдается улучшение результата (Рис.15)</w:t>
      </w:r>
      <w:r w:rsidR="006936E7" w:rsidRPr="009074FF">
        <w:rPr>
          <w:rFonts w:ascii="Times New Roman" w:hAnsi="Times New Roman" w:cs="Times New Roman"/>
          <w:sz w:val="28"/>
          <w:szCs w:val="28"/>
        </w:rPr>
        <w:t>.</w:t>
      </w:r>
    </w:p>
    <w:p w:rsidR="006936E7" w:rsidRPr="009074FF" w:rsidRDefault="006936E7" w:rsidP="006936E7">
      <w:pPr>
        <w:tabs>
          <w:tab w:val="left" w:pos="139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A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12211" cy="3098042"/>
            <wp:effectExtent l="0" t="0" r="8255" b="7620"/>
            <wp:docPr id="3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936E7" w:rsidRPr="00AE6B3A" w:rsidRDefault="001C4084" w:rsidP="001C4084">
      <w:pPr>
        <w:tabs>
          <w:tab w:val="left" w:pos="709"/>
        </w:tabs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36E7" w:rsidRPr="00AE6B3A">
        <w:rPr>
          <w:rFonts w:ascii="Times New Roman" w:hAnsi="Times New Roman" w:cs="Times New Roman"/>
          <w:sz w:val="28"/>
          <w:szCs w:val="28"/>
        </w:rPr>
        <w:t>Рисунок 15 - Динамика средних показателей скоростно-силовой выносливости (высота 10 прыжков) в зависимости от возраста, (см)</w:t>
      </w:r>
    </w:p>
    <w:p w:rsidR="006936E7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FF">
        <w:rPr>
          <w:rFonts w:ascii="Times New Roman" w:hAnsi="Times New Roman" w:cs="Times New Roman"/>
          <w:sz w:val="28"/>
          <w:szCs w:val="28"/>
        </w:rPr>
        <w:t>Из года в год увеличение не одина</w:t>
      </w:r>
      <w:r>
        <w:rPr>
          <w:rFonts w:ascii="Times New Roman" w:hAnsi="Times New Roman" w:cs="Times New Roman"/>
          <w:sz w:val="28"/>
          <w:szCs w:val="28"/>
        </w:rPr>
        <w:t>ково и не всегда достоверно. Не</w:t>
      </w:r>
      <w:r w:rsidRPr="009074FF">
        <w:rPr>
          <w:rFonts w:ascii="Times New Roman" w:hAnsi="Times New Roman" w:cs="Times New Roman"/>
          <w:sz w:val="28"/>
          <w:szCs w:val="28"/>
        </w:rPr>
        <w:t xml:space="preserve">достоверное увеличение результатов наблюдается с 6 до 7, с 8 до 9, с 12 до 13 лет. Наибольшим и достоверным оно отмечается между 7 и 8 лет и 9 и 10-летними. </w:t>
      </w:r>
    </w:p>
    <w:p w:rsidR="006936E7" w:rsidRPr="00725CC8" w:rsidRDefault="006936E7" w:rsidP="001C4084">
      <w:pPr>
        <w:spacing w:after="6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проведенного исследования установлены средние значения каждого показателя для каждого возраста с 6 до 14 лет, </w:t>
      </w:r>
      <w:r>
        <w:rPr>
          <w:rFonts w:ascii="Times New Roman" w:hAnsi="Times New Roman" w:cs="Times New Roman"/>
          <w:sz w:val="28"/>
          <w:szCs w:val="28"/>
        </w:rPr>
        <w:t xml:space="preserve">определены достоверные </w:t>
      </w:r>
      <w:r w:rsidRPr="00725CC8">
        <w:rPr>
          <w:rFonts w:ascii="Times New Roman" w:hAnsi="Times New Roman" w:cs="Times New Roman"/>
          <w:sz w:val="28"/>
          <w:szCs w:val="28"/>
        </w:rPr>
        <w:t xml:space="preserve">различия </w:t>
      </w:r>
      <w:r>
        <w:rPr>
          <w:rFonts w:ascii="Times New Roman" w:hAnsi="Times New Roman" w:cs="Times New Roman"/>
          <w:sz w:val="28"/>
          <w:szCs w:val="28"/>
        </w:rPr>
        <w:t>результатов в каждом тесте</w:t>
      </w:r>
      <w:r w:rsidRPr="00725CC8">
        <w:rPr>
          <w:rFonts w:ascii="Times New Roman" w:hAnsi="Times New Roman" w:cs="Times New Roman"/>
          <w:sz w:val="28"/>
          <w:szCs w:val="28"/>
        </w:rPr>
        <w:t xml:space="preserve"> теннисистов </w:t>
      </w:r>
      <w:r>
        <w:rPr>
          <w:rFonts w:ascii="Times New Roman" w:hAnsi="Times New Roman" w:cs="Times New Roman"/>
          <w:sz w:val="28"/>
          <w:szCs w:val="28"/>
        </w:rPr>
        <w:t>смежных</w:t>
      </w:r>
      <w:r w:rsidRPr="00725CC8">
        <w:rPr>
          <w:rFonts w:ascii="Times New Roman" w:hAnsi="Times New Roman" w:cs="Times New Roman"/>
          <w:sz w:val="28"/>
          <w:szCs w:val="28"/>
        </w:rPr>
        <w:t xml:space="preserve"> возрастов.</w:t>
      </w:r>
    </w:p>
    <w:p w:rsidR="006936E7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CC8">
        <w:rPr>
          <w:rFonts w:ascii="Times New Roman" w:hAnsi="Times New Roman" w:cs="Times New Roman"/>
          <w:sz w:val="28"/>
          <w:szCs w:val="28"/>
        </w:rPr>
        <w:t>Установлены возраста, имеющие значимые приросты результатов в каждом тесте.</w:t>
      </w:r>
    </w:p>
    <w:p w:rsidR="006936E7" w:rsidRDefault="006936E7" w:rsidP="001C4084">
      <w:pPr>
        <w:tabs>
          <w:tab w:val="left" w:pos="1390"/>
        </w:tabs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Сказанное поможет в дальнейшем уточнить применяемые средства и методы при работе со спортсменами разных возрастов и уровнем мастерства.</w:t>
      </w:r>
    </w:p>
    <w:p w:rsidR="00A20C74" w:rsidRDefault="00A20C74" w:rsidP="001C4084">
      <w:pPr>
        <w:spacing w:after="60" w:line="240" w:lineRule="auto"/>
      </w:pPr>
    </w:p>
    <w:p w:rsidR="00CA25B5" w:rsidRDefault="00CA25B5" w:rsidP="001C4084">
      <w:pPr>
        <w:spacing w:after="60" w:line="240" w:lineRule="auto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84" w:rsidRDefault="001C4084" w:rsidP="001C4084">
      <w:pPr>
        <w:pStyle w:val="a4"/>
        <w:tabs>
          <w:tab w:val="left" w:pos="1390"/>
        </w:tabs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5B5" w:rsidRDefault="00CA25B5" w:rsidP="00476735">
      <w:pPr>
        <w:pStyle w:val="a4"/>
        <w:tabs>
          <w:tab w:val="left" w:pos="1390"/>
        </w:tabs>
        <w:spacing w:after="0" w:line="264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CA25B5" w:rsidRDefault="00CA25B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6735">
        <w:rPr>
          <w:rFonts w:ascii="Times New Roman" w:hAnsi="Times New Roman"/>
          <w:sz w:val="28"/>
          <w:szCs w:val="28"/>
        </w:rPr>
        <w:t>Булгакова Н.Ж. Отбор и подготовка юных пловцов./ Н.Ж. Булгакова. – М.: ФиС, 1978. – 151с.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 В.П. Теория и методика юношеского спорта. Учебное пособие для институтов и техникумов физической культуры. – М.: ФиС, - 1987.</w:t>
      </w:r>
    </w:p>
    <w:p w:rsidR="00476735" w:rsidRP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17B7">
        <w:rPr>
          <w:rFonts w:ascii="Times New Roman" w:hAnsi="Times New Roman" w:cs="Times New Roman"/>
          <w:sz w:val="28"/>
          <w:szCs w:val="28"/>
        </w:rPr>
        <w:t>Скородумова А.П. Разработка нормативов и модельных характеристик показателей физической и функциональной подготовленности теннисистов высокой квалификации с учетом особенности этапа подготовки. /А.П. Скородумова, А.А. Трухачев, О.В. Кузнецова, И.С. Баранов, ФГБУ РГУФКСиТ, 2012.-196 с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5E9D">
        <w:rPr>
          <w:rFonts w:ascii="Times New Roman" w:hAnsi="Times New Roman"/>
          <w:sz w:val="28"/>
          <w:szCs w:val="28"/>
        </w:rPr>
        <w:t>Белоцерковский З.Б. Эргометрические и кардиологические критерии физической работоспособности у спортсменов. /З.Б.Белоцерковский. – М.: Советский спорт, 2005. – 348 с.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5F5E9D">
        <w:rPr>
          <w:rFonts w:ascii="Times New Roman" w:hAnsi="Times New Roman"/>
          <w:sz w:val="28"/>
          <w:szCs w:val="28"/>
        </w:rPr>
        <w:t>Скородумова А.П. Исследование аэробных возможностей теннисистов и некоторых путей их повышения в процессе физической подготовки: дисс… канд. пед. наук. М., 1967. – 192 с</w:t>
      </w:r>
      <w:r>
        <w:rPr>
          <w:rFonts w:ascii="Times New Roman" w:hAnsi="Times New Roman"/>
          <w:sz w:val="28"/>
          <w:szCs w:val="28"/>
        </w:rPr>
        <w:t>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02E3B">
        <w:rPr>
          <w:rFonts w:ascii="Times New Roman" w:hAnsi="Times New Roman"/>
          <w:sz w:val="28"/>
          <w:szCs w:val="28"/>
        </w:rPr>
        <w:t>Теннис. Учебник для вузов физической культуры. Часть 2. //Под общ. ред. А.П.Скородумовой, Ш.А.Тарпищева, М., 2011.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02E3B">
        <w:rPr>
          <w:rFonts w:ascii="Times New Roman" w:hAnsi="Times New Roman"/>
          <w:sz w:val="28"/>
          <w:szCs w:val="28"/>
          <w:lang w:val="en-US"/>
        </w:rPr>
        <w:t>Bergeron M.F., Maresh C.M., Kraemer W.G., Abraham A., Conroy B., Gabaree C. Tennis: a physiological profile during match play //International journal of Sports Medicine. – 1991. - v. 12. - №5. p. 474-479.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02E3B">
        <w:rPr>
          <w:rFonts w:ascii="Times New Roman" w:hAnsi="Times New Roman"/>
          <w:sz w:val="28"/>
          <w:szCs w:val="28"/>
          <w:lang w:val="en-US"/>
        </w:rPr>
        <w:t>Christmass M. A., Richmond S.E., Cable N.T., Arthur P.G. and Hartmann P.E. Exercise intensity and metabolic response in single tennis. Journal Sports Science. 1998 №16. p. 739-747.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02E3B">
        <w:rPr>
          <w:rFonts w:ascii="Times New Roman" w:hAnsi="Times New Roman"/>
          <w:sz w:val="28"/>
          <w:szCs w:val="28"/>
          <w:lang w:val="en-US"/>
        </w:rPr>
        <w:t>Fernandes J., Mendez-Villanueva A. and Pluim B.M. Intensity of tennis match play. Journal of Sports Medicine. 2006. №40. p. 387-390.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02E3B">
        <w:rPr>
          <w:rFonts w:ascii="Times New Roman" w:hAnsi="Times New Roman"/>
          <w:sz w:val="28"/>
          <w:szCs w:val="28"/>
          <w:lang w:val="en-US"/>
        </w:rPr>
        <w:t>Höhm J. Problems concerning the physical Fitness of a tennis player. Report of the European coaches symposium, Kiel, 1978.</w:t>
      </w:r>
    </w:p>
    <w:p w:rsid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  <w:lang w:val="en-US"/>
        </w:rPr>
      </w:pPr>
      <w:r w:rsidRPr="00E02E3B">
        <w:rPr>
          <w:rFonts w:ascii="Times New Roman" w:hAnsi="Times New Roman"/>
          <w:sz w:val="28"/>
          <w:szCs w:val="28"/>
          <w:lang w:val="en-US"/>
        </w:rPr>
        <w:t>Unierzyski P., Szezepanowska E. Endurance in tennis – a complex approach. London Blackwell Science  Ltd. 2000. p. 429-434.</w:t>
      </w:r>
    </w:p>
    <w:p w:rsidR="00476735" w:rsidRP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B5D5F">
        <w:rPr>
          <w:rFonts w:ascii="Times New Roman" w:hAnsi="Times New Roman" w:cs="Times New Roman"/>
          <w:sz w:val="28"/>
          <w:szCs w:val="28"/>
        </w:rPr>
        <w:t>Зациорский В. М. Физические качества спортсмена: основы теории и методики воспитания / В. М. Зациорский 3-е изд. – М.: Советский спорт, 2009 – 200с.</w:t>
      </w:r>
    </w:p>
    <w:p w:rsidR="00476735" w:rsidRP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B5D5F">
        <w:rPr>
          <w:rFonts w:ascii="Times New Roman" w:hAnsi="Times New Roman" w:cs="Times New Roman"/>
          <w:sz w:val="28"/>
          <w:szCs w:val="28"/>
        </w:rPr>
        <w:t>Годик М.А. Физическая подготовка футболистов / М.А.Годик. – М.: Терра-спорт, Олимпия Пресс, 2006. – 432 с.</w:t>
      </w:r>
    </w:p>
    <w:p w:rsidR="00476735" w:rsidRP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B5D5F">
        <w:rPr>
          <w:rFonts w:ascii="Times New Roman" w:hAnsi="Times New Roman" w:cs="Times New Roman"/>
          <w:sz w:val="28"/>
          <w:szCs w:val="28"/>
        </w:rPr>
        <w:t>Годик М.А., Скородумова А.П. Комплексный контроль в спортивных играх. М.: Советский спорт, 2010. – 332 с.</w:t>
      </w:r>
    </w:p>
    <w:p w:rsidR="00476735" w:rsidRPr="00476735" w:rsidRDefault="00476735" w:rsidP="00476735">
      <w:pPr>
        <w:pStyle w:val="a4"/>
        <w:numPr>
          <w:ilvl w:val="0"/>
          <w:numId w:val="9"/>
        </w:numPr>
        <w:tabs>
          <w:tab w:val="left" w:pos="851"/>
        </w:tabs>
        <w:spacing w:after="0" w:line="264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B0A3F">
        <w:rPr>
          <w:rFonts w:ascii="Times New Roman" w:hAnsi="Times New Roman" w:cs="Times New Roman"/>
          <w:sz w:val="28"/>
          <w:szCs w:val="28"/>
        </w:rPr>
        <w:t>Верхошанский Ю.М. Основы специальной силовой подготовки в спорте. М.: ФиС, 1970. – 262 с.</w:t>
      </w:r>
    </w:p>
    <w:sectPr w:rsidR="00476735" w:rsidRPr="00476735" w:rsidSect="001E7D3A">
      <w:footerReference w:type="default" r:id="rId23"/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E32" w:rsidRDefault="00C85E32" w:rsidP="00110680">
      <w:pPr>
        <w:spacing w:after="0" w:line="240" w:lineRule="auto"/>
      </w:pPr>
      <w:r>
        <w:separator/>
      </w:r>
    </w:p>
  </w:endnote>
  <w:endnote w:type="continuationSeparator" w:id="1">
    <w:p w:rsidR="00C85E32" w:rsidRDefault="00C85E32" w:rsidP="0011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11170"/>
      <w:docPartObj>
        <w:docPartGallery w:val="Page Numbers (Bottom of Page)"/>
        <w:docPartUnique/>
      </w:docPartObj>
    </w:sdtPr>
    <w:sdtContent>
      <w:p w:rsidR="00B75AED" w:rsidRDefault="006662BA">
        <w:pPr>
          <w:pStyle w:val="a9"/>
          <w:jc w:val="center"/>
        </w:pPr>
        <w:r>
          <w:fldChar w:fldCharType="begin"/>
        </w:r>
        <w:r w:rsidR="00B75AED">
          <w:instrText xml:space="preserve"> PAGE   \* MERGEFORMAT </w:instrText>
        </w:r>
        <w:r>
          <w:fldChar w:fldCharType="separate"/>
        </w:r>
        <w:r w:rsidR="00CA31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5AED" w:rsidRDefault="00B75A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E32" w:rsidRDefault="00C85E32" w:rsidP="00110680">
      <w:pPr>
        <w:spacing w:after="0" w:line="240" w:lineRule="auto"/>
      </w:pPr>
      <w:r>
        <w:separator/>
      </w:r>
    </w:p>
  </w:footnote>
  <w:footnote w:type="continuationSeparator" w:id="1">
    <w:p w:rsidR="00C85E32" w:rsidRDefault="00C85E32" w:rsidP="00110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02050"/>
    <w:multiLevelType w:val="hybridMultilevel"/>
    <w:tmpl w:val="BBE262C6"/>
    <w:lvl w:ilvl="0" w:tplc="F0A6AE0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ED203A5"/>
    <w:multiLevelType w:val="hybridMultilevel"/>
    <w:tmpl w:val="BD1200DC"/>
    <w:lvl w:ilvl="0" w:tplc="B9720100">
      <w:start w:val="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8394E01"/>
    <w:multiLevelType w:val="multilevel"/>
    <w:tmpl w:val="6C5EF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2160"/>
      </w:pPr>
      <w:rPr>
        <w:rFonts w:hint="default"/>
      </w:rPr>
    </w:lvl>
  </w:abstractNum>
  <w:abstractNum w:abstractNumId="3">
    <w:nsid w:val="3A8B27F3"/>
    <w:multiLevelType w:val="hybridMultilevel"/>
    <w:tmpl w:val="89B46970"/>
    <w:lvl w:ilvl="0" w:tplc="4FF85ED4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3B759DA"/>
    <w:multiLevelType w:val="hybridMultilevel"/>
    <w:tmpl w:val="F9D03B54"/>
    <w:lvl w:ilvl="0" w:tplc="05C0EB22">
      <w:start w:val="1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3F920EA"/>
    <w:multiLevelType w:val="hybridMultilevel"/>
    <w:tmpl w:val="696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2309A"/>
    <w:multiLevelType w:val="hybridMultilevel"/>
    <w:tmpl w:val="836AFA78"/>
    <w:lvl w:ilvl="0" w:tplc="39EC94BC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3E01845"/>
    <w:multiLevelType w:val="hybridMultilevel"/>
    <w:tmpl w:val="5A12C0AA"/>
    <w:lvl w:ilvl="0" w:tplc="8D06C59A">
      <w:start w:val="6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8995A48"/>
    <w:multiLevelType w:val="multilevel"/>
    <w:tmpl w:val="F2F41D5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44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36E7"/>
    <w:rsid w:val="00021A50"/>
    <w:rsid w:val="00084CEA"/>
    <w:rsid w:val="00093A7A"/>
    <w:rsid w:val="00097C5F"/>
    <w:rsid w:val="00110680"/>
    <w:rsid w:val="0016147F"/>
    <w:rsid w:val="001C4084"/>
    <w:rsid w:val="001E7D3A"/>
    <w:rsid w:val="00242586"/>
    <w:rsid w:val="00242973"/>
    <w:rsid w:val="002529E0"/>
    <w:rsid w:val="00476735"/>
    <w:rsid w:val="00545CB5"/>
    <w:rsid w:val="005B3036"/>
    <w:rsid w:val="005E2365"/>
    <w:rsid w:val="006356F6"/>
    <w:rsid w:val="00643C49"/>
    <w:rsid w:val="006662BA"/>
    <w:rsid w:val="00692DDA"/>
    <w:rsid w:val="006936E7"/>
    <w:rsid w:val="00750D41"/>
    <w:rsid w:val="0078092E"/>
    <w:rsid w:val="007E074C"/>
    <w:rsid w:val="008142C9"/>
    <w:rsid w:val="00956959"/>
    <w:rsid w:val="00A012D1"/>
    <w:rsid w:val="00A0303A"/>
    <w:rsid w:val="00A20C74"/>
    <w:rsid w:val="00A75B68"/>
    <w:rsid w:val="00B66A07"/>
    <w:rsid w:val="00B75AED"/>
    <w:rsid w:val="00C85E32"/>
    <w:rsid w:val="00CA25B5"/>
    <w:rsid w:val="00CA3162"/>
    <w:rsid w:val="00DF0D36"/>
    <w:rsid w:val="00EA7D62"/>
    <w:rsid w:val="00FC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6E7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1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1068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10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68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ny\Documents\&#1050;&#1053;&#1043;\2016\&#1053;&#1048;&#1054;&#1050;&#1056;\&#1053;&#1086;&#1088;&#1084;&#1072;&#1090;&#1080;&#1074;&#1099;\06-14%20&#1083;&#1077;&#1090;%20(2016)%20v2%20(1)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8769347128809571"/>
          <c:y val="0.11015087970426056"/>
          <c:w val="0.72198514103401767"/>
          <c:h val="0.71360553267698201"/>
        </c:manualLayout>
      </c:layout>
      <c:barChart>
        <c:barDir val="col"/>
        <c:grouping val="clustered"/>
        <c:ser>
          <c:idx val="0"/>
          <c:order val="0"/>
          <c:tx>
            <c:v>Кол-во обследованных теннисистов.                     ВСЕГО 225 ЧЕЛОВЕК</c:v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Данные!$C$367:$C$375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Данные!$D$367:$D$376</c:f>
              <c:numCache>
                <c:formatCode>General</c:formatCode>
                <c:ptCount val="10"/>
                <c:pt idx="0">
                  <c:v>22</c:v>
                </c:pt>
                <c:pt idx="1">
                  <c:v>24</c:v>
                </c:pt>
                <c:pt idx="2">
                  <c:v>23</c:v>
                </c:pt>
                <c:pt idx="3">
                  <c:v>22</c:v>
                </c:pt>
                <c:pt idx="4">
                  <c:v>25</c:v>
                </c:pt>
                <c:pt idx="5">
                  <c:v>23</c:v>
                </c:pt>
                <c:pt idx="6">
                  <c:v>29</c:v>
                </c:pt>
                <c:pt idx="7">
                  <c:v>29</c:v>
                </c:pt>
                <c:pt idx="8">
                  <c:v>28</c:v>
                </c:pt>
              </c:numCache>
            </c:numRef>
          </c:val>
        </c:ser>
        <c:dLbls>
          <c:showVal val="1"/>
        </c:dLbls>
        <c:axId val="73222400"/>
        <c:axId val="73261440"/>
      </c:barChart>
      <c:catAx>
        <c:axId val="73222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200" b="0"/>
                  <a:t>Возраст, лет</a:t>
                </a:r>
              </a:p>
            </c:rich>
          </c:tx>
        </c:title>
        <c:numFmt formatCode="General" sourceLinked="1"/>
        <c:tickLblPos val="nextTo"/>
        <c:crossAx val="73261440"/>
        <c:crosses val="autoZero"/>
        <c:auto val="1"/>
        <c:lblAlgn val="ctr"/>
        <c:lblOffset val="100"/>
      </c:catAx>
      <c:valAx>
        <c:axId val="732614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>
                    <a:latin typeface="+mn-lt"/>
                  </a:defRPr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обседованных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теннисиситов, чел.</a:t>
                </a:r>
                <a:endParaRPr lang="ru-RU" b="0">
                  <a:latin typeface="+mn-lt"/>
                </a:endParaRPr>
              </a:p>
            </c:rich>
          </c:tx>
          <c:layout>
            <c:manualLayout>
              <c:xMode val="edge"/>
              <c:yMode val="edge"/>
              <c:x val="4.7078960490763405E-2"/>
              <c:y val="9.6212395256760341E-2"/>
            </c:manualLayout>
          </c:layout>
        </c:title>
        <c:numFmt formatCode="General" sourceLinked="1"/>
        <c:tickLblPos val="nextTo"/>
        <c:crossAx val="73222400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165711207531455"/>
          <c:y val="0.1213549954130842"/>
          <c:w val="0.67547898968321463"/>
          <c:h val="0.71584887535199004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b="0" i="0" u="none" strike="noStrike" baseline="0"/>
                      <a:t>3</a:t>
                    </a:r>
                    <a:r>
                      <a:rPr lang="en-US" sz="1000" b="0" i="0" u="none" strike="noStrike" baseline="0"/>
                      <a:t>,8±1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/>
                      <a:t>4</a:t>
                    </a:r>
                    <a:r>
                      <a:rPr lang="en-US" sz="1000" b="0" i="0" u="none" strike="noStrike" baseline="0"/>
                      <a:t>±1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/>
                      <a:t>3</a:t>
                    </a:r>
                    <a:r>
                      <a:rPr lang="en-US"/>
                      <a:t>,2</a:t>
                    </a:r>
                    <a:r>
                      <a:rPr lang="en-US" sz="1000" b="0" i="0" u="none" strike="noStrike" baseline="0"/>
                      <a:t>±0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5875718237922957E-2"/>
                  <c:y val="-8.9688877586048724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3</a:t>
                    </a:r>
                    <a:r>
                      <a:rPr lang="en-US"/>
                      <a:t>,1</a:t>
                    </a:r>
                    <a:r>
                      <a:rPr lang="en-US" sz="1000" b="0" i="0" u="none" strike="noStrike" baseline="0"/>
                      <a:t>±1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b="0" i="0" u="none" strike="noStrike" baseline="0"/>
                      <a:t>5</a:t>
                    </a:r>
                    <a:r>
                      <a:rPr lang="en-US" sz="1000" b="0" i="0" u="none" strike="noStrike" baseline="0"/>
                      <a:t>,8±3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6345945945945962E-2"/>
                  <c:y val="-6.4156966969849932E-2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5</a:t>
                    </a:r>
                    <a:r>
                      <a:rPr lang="en-US"/>
                      <a:t>,2</a:t>
                    </a:r>
                    <a:r>
                      <a:rPr lang="en-US" sz="1000" b="0" i="0" u="none" strike="noStrike" baseline="0"/>
                      <a:t>±4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400"/>
                      <a:t>3</a:t>
                    </a:r>
                    <a:r>
                      <a:rPr lang="en-US"/>
                      <a:t>,8</a:t>
                    </a:r>
                    <a:r>
                      <a:rPr lang="en-US" sz="1000" b="0" i="0" u="none" strike="noStrike" baseline="0"/>
                      <a:t>±2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400" b="0" i="0" u="none" strike="noStrike" baseline="0"/>
                      <a:t>3</a:t>
                    </a:r>
                    <a:r>
                      <a:rPr lang="en-US" sz="1000" b="0" i="0" u="none" strike="noStrike" baseline="0"/>
                      <a:t>±2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400"/>
                      <a:t>3</a:t>
                    </a:r>
                    <a:r>
                      <a:rPr lang="en-US"/>
                      <a:t>,8</a:t>
                    </a:r>
                    <a:r>
                      <a:rPr lang="en-US" sz="1000" b="0" i="0" u="none" strike="noStrike" baseline="0"/>
                      <a:t>±1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Данные!$M$243:$M$251</c:f>
              <c:numCache>
                <c:formatCode>0.0</c:formatCode>
                <c:ptCount val="9"/>
                <c:pt idx="0">
                  <c:v>3.7921363636363652</c:v>
                </c:pt>
                <c:pt idx="1">
                  <c:v>3.9793749999999997</c:v>
                </c:pt>
                <c:pt idx="2">
                  <c:v>3.2056521739130202</c:v>
                </c:pt>
                <c:pt idx="3">
                  <c:v>3.1086363636363652</c:v>
                </c:pt>
                <c:pt idx="4">
                  <c:v>5.7697916666666664</c:v>
                </c:pt>
                <c:pt idx="5">
                  <c:v>5.2106521739130534</c:v>
                </c:pt>
                <c:pt idx="6">
                  <c:v>3.7858620689655202</c:v>
                </c:pt>
                <c:pt idx="7">
                  <c:v>3.0321379310344829</c:v>
                </c:pt>
                <c:pt idx="8">
                  <c:v>3.7814285714285742</c:v>
                </c:pt>
              </c:numCache>
            </c:numRef>
          </c:val>
        </c:ser>
        <c:dLbls/>
        <c:marker val="1"/>
        <c:axId val="86685184"/>
        <c:axId val="86687104"/>
      </c:lineChart>
      <c:catAx>
        <c:axId val="86685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6687104"/>
        <c:crosses val="autoZero"/>
        <c:auto val="1"/>
        <c:lblAlgn val="ctr"/>
        <c:lblOffset val="100"/>
      </c:catAx>
      <c:valAx>
        <c:axId val="86687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4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Сумма разности прыжков, см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668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778791079762756"/>
          <c:y val="0.48778094605999744"/>
          <c:w val="0.21028624134355442"/>
          <c:h val="0.1756909639148076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2334776916431735"/>
          <c:y val="0.1302711673575622"/>
          <c:w val="0.66086112752264725"/>
          <c:h val="0.69783490155652561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layout>
                <c:manualLayout>
                  <c:x val="-3.1971573662674023E-2"/>
                  <c:y val="-4.14893651775307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113,8</a:t>
                    </a:r>
                    <a:r>
                      <a:rPr lang="en-US" sz="1000" b="0" i="0" u="none" strike="noStrike" baseline="0"/>
                      <a:t>±15,7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337462057882133E-2"/>
                  <c:y val="5.4255323693694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111,6</a:t>
                    </a:r>
                    <a:r>
                      <a:rPr lang="en-US" sz="1000" b="0" i="0" u="none" strike="noStrike" baseline="0"/>
                      <a:t>±12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8626275974129608E-3"/>
                  <c:y val="-2.872340666136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114,0</a:t>
                    </a:r>
                    <a:r>
                      <a:rPr lang="en-US" sz="1000" b="0" i="0" u="none" strike="noStrike" baseline="0"/>
                      <a:t>±9,9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548879135811463E-2"/>
                  <c:y val="5.1063834064653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112,1</a:t>
                    </a:r>
                    <a:r>
                      <a:rPr lang="en-US" sz="1000" b="0" i="0" u="none" strike="noStrike" baseline="0"/>
                      <a:t>±14,1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2407678636378074"/>
                  <c:y val="-2.87234066613676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117,1</a:t>
                    </a:r>
                    <a:r>
                      <a:rPr lang="en-US" sz="1000" b="0" i="0" u="none" strike="noStrike" baseline="0"/>
                      <a:t>±10,6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4991851589613996E-17"/>
                  <c:y val="-9.57446888712253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117,1</a:t>
                    </a:r>
                    <a:r>
                      <a:rPr lang="en-US" sz="1000" b="0" i="0" u="none" strike="noStrike" baseline="0"/>
                      <a:t>±10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7991122857233683E-2"/>
                  <c:y val="5.42553236936943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115,4</a:t>
                    </a:r>
                    <a:r>
                      <a:rPr lang="en-US" sz="1000" b="0" i="0" u="none" strike="noStrike" baseline="0"/>
                      <a:t>±5,9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132933831203752E-2"/>
                  <c:y val="-5.1063834064653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115,7</a:t>
                    </a:r>
                    <a:r>
                      <a:rPr lang="en-US" sz="1000" b="0" i="0" u="none" strike="noStrike" baseline="0"/>
                      <a:t>±8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2038393181889882E-2"/>
                  <c:y val="6.38297925808168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114,7</a:t>
                    </a:r>
                    <a:r>
                      <a:rPr lang="en-US" sz="1000" b="0" i="0" u="none" strike="noStrike" baseline="0"/>
                      <a:t>±7,8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Данные!$N$243:$N$251</c:f>
              <c:numCache>
                <c:formatCode>0.0</c:formatCode>
                <c:ptCount val="9"/>
                <c:pt idx="0">
                  <c:v>113.78636363636362</c:v>
                </c:pt>
                <c:pt idx="1">
                  <c:v>111.61666666666669</c:v>
                </c:pt>
                <c:pt idx="2">
                  <c:v>114.04473466365111</c:v>
                </c:pt>
                <c:pt idx="3">
                  <c:v>112.12757157935866</c:v>
                </c:pt>
                <c:pt idx="4">
                  <c:v>117.06908164900992</c:v>
                </c:pt>
                <c:pt idx="5">
                  <c:v>117.13426818877961</c:v>
                </c:pt>
                <c:pt idx="6">
                  <c:v>115.41286305031804</c:v>
                </c:pt>
                <c:pt idx="7">
                  <c:v>115.70455735707645</c:v>
                </c:pt>
                <c:pt idx="8">
                  <c:v>114.71993280699847</c:v>
                </c:pt>
              </c:numCache>
            </c:numRef>
          </c:val>
        </c:ser>
        <c:dLbls/>
        <c:marker val="1"/>
        <c:axId val="86764928"/>
        <c:axId val="86767104"/>
      </c:lineChart>
      <c:catAx>
        <c:axId val="86764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6767104"/>
        <c:crosses val="autoZero"/>
        <c:auto val="1"/>
        <c:lblAlgn val="ctr"/>
        <c:lblOffset val="100"/>
      </c:catAx>
      <c:valAx>
        <c:axId val="867671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Согласованность действий, %</a:t>
                </a:r>
              </a:p>
            </c:rich>
          </c:tx>
          <c:layout>
            <c:manualLayout>
              <c:xMode val="edge"/>
              <c:yMode val="edge"/>
              <c:x val="1.5504654240335822E-2"/>
              <c:y val="0.19332325607598622"/>
            </c:manualLayout>
          </c:layout>
        </c:title>
        <c:numFmt formatCode="0.0" sourceLinked="1"/>
        <c:tickLblPos val="nextTo"/>
        <c:crossAx val="86764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63403990075599"/>
          <c:y val="0.47183583657394002"/>
          <c:w val="0.18298078103019813"/>
          <c:h val="0.1563839219094269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autoTitleDeleted val="1"/>
    <c:plotArea>
      <c:layout>
        <c:manualLayout>
          <c:layoutTarget val="inner"/>
          <c:xMode val="edge"/>
          <c:yMode val="edge"/>
          <c:x val="8.6801251195649257E-2"/>
          <c:y val="0.13414774340542629"/>
          <c:w val="0.67804548221338201"/>
          <c:h val="0.70291927229413498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en-US" sz="1000" b="0" i="0" u="none" strike="noStrike" baseline="0"/>
                      <a:t>±6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sz="1000" b="0" i="0" u="none" strike="noStrike" baseline="0"/>
                      <a:t>±6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sz="1000" b="0" i="0" u="none" strike="noStrike" baseline="0"/>
                      <a:t>±5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sz="1000" b="0" i="0" u="none" strike="noStrike" baseline="0"/>
                      <a:t>±4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en-US" sz="1000" b="0" i="0" u="none" strike="noStrike" baseline="0"/>
                      <a:t>±6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en-US" sz="1000" b="0" i="0" u="none" strike="noStrike" baseline="0"/>
                      <a:t>±5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  <a:r>
                      <a:rPr lang="en-US" sz="1000" b="0" i="0" u="none" strike="noStrike" baseline="0"/>
                      <a:t>±5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987978087010298E-2"/>
                  <c:y val="-6.91681944124720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sz="1000" b="0" i="0" u="none" strike="noStrike" baseline="0"/>
                      <a:t>±6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en-US" sz="1000" b="0" i="0" u="none" strike="noStrike" baseline="0"/>
                      <a:t>±6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Данные!$O$243:$O$251</c:f>
              <c:numCache>
                <c:formatCode>0</c:formatCode>
                <c:ptCount val="9"/>
                <c:pt idx="0">
                  <c:v>4.3181818181817748</c:v>
                </c:pt>
                <c:pt idx="1">
                  <c:v>2.5416666666666665</c:v>
                </c:pt>
                <c:pt idx="2">
                  <c:v>1.5652173913043479</c:v>
                </c:pt>
                <c:pt idx="3">
                  <c:v>3.3181818181818192</c:v>
                </c:pt>
                <c:pt idx="4">
                  <c:v>2.2599999999999998</c:v>
                </c:pt>
                <c:pt idx="5">
                  <c:v>4.9391304347826548</c:v>
                </c:pt>
                <c:pt idx="6">
                  <c:v>6.6999999999999975</c:v>
                </c:pt>
                <c:pt idx="7">
                  <c:v>2.5655172413793408</c:v>
                </c:pt>
                <c:pt idx="8">
                  <c:v>2.6037037037037041</c:v>
                </c:pt>
              </c:numCache>
            </c:numRef>
          </c:val>
        </c:ser>
        <c:dLbls>
          <c:showVal val="1"/>
        </c:dLbls>
        <c:marker val="1"/>
        <c:axId val="88913408"/>
        <c:axId val="88915328"/>
      </c:lineChart>
      <c:catAx>
        <c:axId val="889134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</c:title>
        <c:numFmt formatCode="General" sourceLinked="1"/>
        <c:tickLblPos val="nextTo"/>
        <c:crossAx val="88915328"/>
        <c:crosses val="autoZero"/>
        <c:auto val="1"/>
        <c:lblAlgn val="ctr"/>
        <c:lblOffset val="100"/>
      </c:catAx>
      <c:valAx>
        <c:axId val="889153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Общая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гибкость, см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</c:title>
        <c:numFmt formatCode="0" sourceLinked="1"/>
        <c:tickLblPos val="nextTo"/>
        <c:crossAx val="8891340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656090325987361"/>
          <c:y val="0.44179419525065988"/>
          <c:w val="0.1871091740532124"/>
          <c:h val="0.12709726447984071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autoTitleDeleted val="1"/>
    <c:plotArea>
      <c:layout>
        <c:manualLayout>
          <c:layoutTarget val="inner"/>
          <c:xMode val="edge"/>
          <c:yMode val="edge"/>
          <c:x val="0.10243666552550502"/>
          <c:y val="0.12108319395636406"/>
          <c:w val="0.65425898664841453"/>
          <c:h val="0.73168085492893364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</a:t>
                    </a:r>
                    <a:r>
                      <a:rPr lang="en-US" sz="1000" b="0" i="0" u="none" strike="noStrike" baseline="0"/>
                      <a:t>±12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en-US" sz="1000" b="0" i="0" u="none" strike="noStrike" baseline="0"/>
                      <a:t>±17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</a:t>
                    </a:r>
                    <a:r>
                      <a:rPr lang="en-US" sz="1000" b="0" i="0" u="none" strike="noStrike" baseline="0"/>
                      <a:t>±13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  <a:r>
                      <a:rPr lang="en-US" sz="1000" b="0" i="0" u="none" strike="noStrike" baseline="0"/>
                      <a:t>±17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  <a:r>
                      <a:rPr lang="en-US" sz="1000" b="0" i="0" u="none" strike="noStrike" baseline="0"/>
                      <a:t>±15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66</a:t>
                    </a:r>
                    <a:r>
                      <a:rPr lang="en-US" sz="1000" b="0" i="0" u="none" strike="noStrike" baseline="0"/>
                      <a:t>±13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en-US" sz="1000" b="0" i="0" u="none" strike="noStrike" baseline="0"/>
                      <a:t>±12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72</a:t>
                    </a:r>
                    <a:r>
                      <a:rPr lang="en-US" sz="1000" b="0" i="0" u="none" strike="noStrike" baseline="0"/>
                      <a:t>±15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000" b="0" i="0" u="none" strike="noStrike" baseline="0"/>
                      <a:t>77±14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Данные!$P$243:$P$251</c:f>
              <c:numCache>
                <c:formatCode>0</c:formatCode>
                <c:ptCount val="9"/>
                <c:pt idx="0">
                  <c:v>63.772727272727273</c:v>
                </c:pt>
                <c:pt idx="1">
                  <c:v>64.791666666666927</c:v>
                </c:pt>
                <c:pt idx="2">
                  <c:v>67.086956521739111</c:v>
                </c:pt>
                <c:pt idx="3">
                  <c:v>66.13636363636364</c:v>
                </c:pt>
                <c:pt idx="4">
                  <c:v>65.599999999999994</c:v>
                </c:pt>
                <c:pt idx="5">
                  <c:v>66</c:v>
                </c:pt>
                <c:pt idx="6">
                  <c:v>71.185185185185148</c:v>
                </c:pt>
                <c:pt idx="7">
                  <c:v>72.2</c:v>
                </c:pt>
                <c:pt idx="8">
                  <c:v>76.64</c:v>
                </c:pt>
              </c:numCache>
            </c:numRef>
          </c:val>
        </c:ser>
        <c:dLbls>
          <c:showVal val="1"/>
        </c:dLbls>
        <c:marker val="1"/>
        <c:axId val="88990080"/>
        <c:axId val="88992000"/>
      </c:lineChart>
      <c:catAx>
        <c:axId val="88990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8992000"/>
        <c:crosses val="autoZero"/>
        <c:auto val="1"/>
        <c:lblAlgn val="ctr"/>
        <c:lblOffset val="100"/>
      </c:catAx>
      <c:valAx>
        <c:axId val="889920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Подвижность плечевых суставов, см</a:t>
                </a:r>
              </a:p>
            </c:rich>
          </c:tx>
        </c:title>
        <c:numFmt formatCode="0" sourceLinked="1"/>
        <c:tickLblPos val="nextTo"/>
        <c:crossAx val="88990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77165354331776"/>
          <c:y val="0.46632699376954995"/>
          <c:w val="0.23618486819582341"/>
          <c:h val="0.17986873915143681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0"/>
  <c:chart>
    <c:autoTitleDeleted val="1"/>
    <c:plotArea>
      <c:layout>
        <c:manualLayout>
          <c:layoutTarget val="inner"/>
          <c:xMode val="edge"/>
          <c:yMode val="edge"/>
          <c:x val="0.12334776916431735"/>
          <c:y val="0.16141116438657471"/>
          <c:w val="0.63943476773319563"/>
          <c:h val="0.66647106262555822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11,97</a:t>
                    </a:r>
                  </a:p>
                  <a:p>
                    <a:r>
                      <a:rPr lang="en-US" sz="1000" b="0" i="0" u="none" strike="noStrike" baseline="0"/>
                      <a:t>±1,37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410983561410833E-2"/>
                  <c:y val="-0.1187280330764019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11,53</a:t>
                    </a:r>
                  </a:p>
                  <a:p>
                    <a:r>
                      <a:rPr lang="en-US" sz="1000" b="0" i="0" u="none" strike="noStrike" baseline="0"/>
                      <a:t>±1,46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329134942232933E-2"/>
                  <c:y val="0.104944099541644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16,86</a:t>
                    </a:r>
                  </a:p>
                  <a:p>
                    <a:r>
                      <a:rPr lang="en-US" sz="1000" b="0" i="0" u="none" strike="noStrike" baseline="0"/>
                      <a:t>±1,39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15,57</a:t>
                    </a:r>
                  </a:p>
                  <a:p>
                    <a:r>
                      <a:rPr lang="en-US" sz="1000" b="0" i="0" u="none" strike="noStrike" baseline="0"/>
                      <a:t>±1,31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14,79</a:t>
                    </a:r>
                  </a:p>
                  <a:p>
                    <a:r>
                      <a:rPr lang="en-US" sz="1000" b="0" i="0" u="none" strike="noStrike" baseline="0"/>
                      <a:t>±0,83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14,04</a:t>
                    </a:r>
                  </a:p>
                  <a:p>
                    <a:r>
                      <a:rPr lang="en-US" sz="1000" b="0" i="0" u="none" strike="noStrike" baseline="0"/>
                      <a:t>±1,06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13,39</a:t>
                    </a:r>
                  </a:p>
                  <a:p>
                    <a:r>
                      <a:rPr lang="en-US" sz="1000" b="0" i="0" u="none" strike="noStrike" baseline="0"/>
                      <a:t>±0,57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13,41</a:t>
                    </a:r>
                  </a:p>
                  <a:p>
                    <a:r>
                      <a:rPr lang="en-US" sz="1000" b="0" i="0" u="none" strike="noStrike" baseline="0"/>
                      <a:t>±0,76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13,19</a:t>
                    </a:r>
                  </a:p>
                  <a:p>
                    <a:r>
                      <a:rPr lang="en-US" sz="1000" b="0" i="0" u="none" strike="noStrike" baseline="0"/>
                      <a:t>±0,71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Данные!$Q$243:$Q$251</c:f>
              <c:numCache>
                <c:formatCode>0.00</c:formatCode>
                <c:ptCount val="9"/>
                <c:pt idx="0">
                  <c:v>11.966363636363656</c:v>
                </c:pt>
                <c:pt idx="1">
                  <c:v>11.525</c:v>
                </c:pt>
                <c:pt idx="2">
                  <c:v>16.864347826086952</c:v>
                </c:pt>
                <c:pt idx="3">
                  <c:v>15.569545454545517</c:v>
                </c:pt>
                <c:pt idx="4">
                  <c:v>14.7928</c:v>
                </c:pt>
                <c:pt idx="5">
                  <c:v>14.040869565217392</c:v>
                </c:pt>
                <c:pt idx="6">
                  <c:v>13.387586206896646</c:v>
                </c:pt>
                <c:pt idx="7">
                  <c:v>13.412857142857144</c:v>
                </c:pt>
                <c:pt idx="8">
                  <c:v>13.191428571428569</c:v>
                </c:pt>
              </c:numCache>
            </c:numRef>
          </c:val>
        </c:ser>
        <c:dLbls/>
        <c:marker val="1"/>
        <c:axId val="89114880"/>
        <c:axId val="89158016"/>
      </c:lineChart>
      <c:catAx>
        <c:axId val="891148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</c:title>
        <c:numFmt formatCode="General" sourceLinked="1"/>
        <c:tickLblPos val="nextTo"/>
        <c:crossAx val="89158016"/>
        <c:crosses val="autoZero"/>
        <c:auto val="1"/>
        <c:lblAlgn val="ctr"/>
        <c:lblOffset val="100"/>
      </c:catAx>
      <c:valAx>
        <c:axId val="8915801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бега, с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1939793176476829E-2"/>
              <c:y val="0.29046739655206016"/>
            </c:manualLayout>
          </c:layout>
        </c:title>
        <c:numFmt formatCode="0.00" sourceLinked="1"/>
        <c:tickLblPos val="nextTo"/>
        <c:crossAx val="891148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79374548457013572"/>
          <c:y val="0.43001120673869248"/>
          <c:w val="0.18974094333780753"/>
          <c:h val="0.24021942258717718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1"/>
  <c:chart>
    <c:autoTitleDeleted val="1"/>
    <c:plotArea>
      <c:layout>
        <c:manualLayout>
          <c:layoutTarget val="inner"/>
          <c:xMode val="edge"/>
          <c:yMode val="edge"/>
          <c:x val="0.11781572251347619"/>
          <c:y val="0.12197107987496258"/>
          <c:w val="0.66354458298760755"/>
          <c:h val="0.69693240599566608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158</a:t>
                    </a:r>
                    <a:r>
                      <a:rPr lang="en-US" sz="1000" b="0" i="0" u="none" strike="noStrike" baseline="0"/>
                      <a:t>±31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816301340711836E-2"/>
                  <c:y val="-6.41569669698499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168</a:t>
                    </a:r>
                    <a:r>
                      <a:rPr lang="en-US" sz="1000" b="0" i="0" u="none" strike="noStrike" baseline="0"/>
                      <a:t>±35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194</a:t>
                    </a:r>
                    <a:r>
                      <a:rPr lang="en-US" sz="1000" b="0" i="0" u="none" strike="noStrike" baseline="0"/>
                      <a:t>±24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224</a:t>
                    </a:r>
                    <a:r>
                      <a:rPr lang="en-US" sz="1000" b="0" i="0" u="none" strike="noStrike" baseline="0"/>
                      <a:t>±56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259</a:t>
                    </a:r>
                    <a:r>
                      <a:rPr lang="en-US" sz="1000" b="0" i="0" u="none" strike="noStrike" baseline="0"/>
                      <a:t>±31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280</a:t>
                    </a:r>
                    <a:r>
                      <a:rPr lang="en-US" sz="1000" b="0" i="0" u="none" strike="noStrike" baseline="0"/>
                      <a:t>±25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305</a:t>
                    </a:r>
                    <a:r>
                      <a:rPr lang="en-US" sz="1000" b="0" i="0" u="none" strike="noStrike" baseline="0"/>
                      <a:t>±34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309</a:t>
                    </a:r>
                    <a:r>
                      <a:rPr lang="en-US" sz="1000" b="0" i="0" u="none" strike="noStrike" baseline="0"/>
                      <a:t>±40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000" b="0" i="0" u="none" strike="noStrike" baseline="0"/>
                      <a:t>331±48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Данные!$R$243:$R$251</c:f>
              <c:numCache>
                <c:formatCode>0</c:formatCode>
                <c:ptCount val="9"/>
                <c:pt idx="0">
                  <c:v>158.13636363636235</c:v>
                </c:pt>
                <c:pt idx="1">
                  <c:v>167.58333333333437</c:v>
                </c:pt>
                <c:pt idx="2">
                  <c:v>193.91304347826085</c:v>
                </c:pt>
                <c:pt idx="3">
                  <c:v>223.81818181818181</c:v>
                </c:pt>
                <c:pt idx="4">
                  <c:v>259.02</c:v>
                </c:pt>
                <c:pt idx="5">
                  <c:v>280.304347826087</c:v>
                </c:pt>
                <c:pt idx="6">
                  <c:v>305</c:v>
                </c:pt>
                <c:pt idx="7">
                  <c:v>309.07142857142856</c:v>
                </c:pt>
                <c:pt idx="8">
                  <c:v>330.52631578947035</c:v>
                </c:pt>
              </c:numCache>
            </c:numRef>
          </c:val>
        </c:ser>
        <c:dLbls>
          <c:showVal val="1"/>
        </c:dLbls>
        <c:marker val="1"/>
        <c:axId val="89187072"/>
        <c:axId val="89188992"/>
      </c:lineChart>
      <c:catAx>
        <c:axId val="89187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200" b="0" i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</c:title>
        <c:numFmt formatCode="General" sourceLinked="1"/>
        <c:tickLblPos val="nextTo"/>
        <c:crossAx val="89188992"/>
        <c:crosses val="autoZero"/>
        <c:auto val="1"/>
        <c:lblAlgn val="ctr"/>
        <c:lblOffset val="100"/>
      </c:catAx>
      <c:valAx>
        <c:axId val="89188992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Высота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10 прыжков, см</a:t>
                </a:r>
                <a:endParaRPr lang="ru-RU" sz="1200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</c:title>
        <c:numFmt formatCode="0" sourceLinked="1"/>
        <c:tickLblPos val="nextTo"/>
        <c:crossAx val="8918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61709154711524"/>
          <c:y val="0.43339402422431106"/>
          <c:w val="0.18767674682629887"/>
          <c:h val="0.14489722513439487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>
        <c:manualLayout>
          <c:layoutTarget val="inner"/>
          <c:xMode val="edge"/>
          <c:yMode val="edge"/>
          <c:x val="0.12749926875666701"/>
          <c:y val="0.163617704682849"/>
          <c:w val="0.66766478552242881"/>
          <c:h val="0.68612163032499796"/>
        </c:manualLayout>
      </c:layout>
      <c:lineChart>
        <c:grouping val="standard"/>
        <c:ser>
          <c:idx val="1"/>
          <c:order val="0"/>
          <c:tx>
            <c:v>Средние значения</c:v>
          </c:tx>
          <c:dLbls>
            <c:dLbl>
              <c:idx val="0"/>
              <c:layout>
                <c:manualLayout>
                  <c:x val="-6.110304592040143E-2"/>
                  <c:y val="-8.1875962532314744E-2"/>
                </c:manualLayout>
              </c:layout>
              <c:tx>
                <c:rich>
                  <a:bodyPr/>
                  <a:lstStyle/>
                  <a:p>
                    <a:r>
                      <a:rPr lang="en-US" sz="1100" dirty="0"/>
                      <a:t>1</a:t>
                    </a:r>
                    <a:r>
                      <a:rPr lang="en-US" dirty="0"/>
                      <a:t>,529 </a:t>
                    </a:r>
                  </a:p>
                  <a:p>
                    <a:r>
                      <a:rPr lang="en-US" sz="1000" dirty="0"/>
                      <a:t> ±</a:t>
                    </a:r>
                    <a:r>
                      <a:rPr lang="en-US" sz="1000" baseline="0" dirty="0"/>
                      <a:t> 0,133</a:t>
                    </a:r>
                    <a:endParaRPr lang="en-US" sz="1000" dirty="0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10304592040143E-2"/>
                  <c:y val="-8.187596253231474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,453</a:t>
                    </a:r>
                  </a:p>
                  <a:p>
                    <a:r>
                      <a:rPr lang="en-US"/>
                      <a:t> </a:t>
                    </a:r>
                    <a:r>
                      <a:rPr lang="en-US" sz="1000" b="0" i="0" u="none" strike="noStrike" baseline="0"/>
                      <a:t>± 0,136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692000979135933E-2"/>
                  <c:y val="-7.5379149168113738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,337 </a:t>
                    </a:r>
                  </a:p>
                  <a:p>
                    <a:r>
                      <a:rPr lang="en-US" sz="1000" b="0" i="0" u="none" strike="noStrike" baseline="0"/>
                      <a:t>± 0,072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,256</a:t>
                    </a:r>
                  </a:p>
                  <a:p>
                    <a:r>
                      <a:rPr lang="en-US"/>
                      <a:t> </a:t>
                    </a:r>
                    <a:r>
                      <a:rPr lang="en-US" sz="1000" b="0" i="0" u="none" strike="noStrike" baseline="0"/>
                      <a:t>± 0,078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,266</a:t>
                    </a:r>
                  </a:p>
                  <a:p>
                    <a:r>
                      <a:rPr lang="en-US"/>
                      <a:t> </a:t>
                    </a:r>
                    <a:r>
                      <a:rPr lang="en-US" sz="1000" b="0" i="0" u="none" strike="noStrike" baseline="0"/>
                      <a:t>± 0,130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,280</a:t>
                    </a:r>
                  </a:p>
                  <a:p>
                    <a:r>
                      <a:rPr lang="en-US"/>
                      <a:t> </a:t>
                    </a:r>
                    <a:r>
                      <a:rPr lang="en-US" sz="1000" b="0" i="0" u="none" strike="noStrike" baseline="0"/>
                      <a:t>± 0,111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,185</a:t>
                    </a:r>
                  </a:p>
                  <a:p>
                    <a:r>
                      <a:rPr lang="en-US"/>
                      <a:t> </a:t>
                    </a:r>
                    <a:r>
                      <a:rPr lang="en-US" sz="1000" b="0" i="0" u="none" strike="noStrike" baseline="0"/>
                      <a:t>± 0,085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,136</a:t>
                    </a:r>
                  </a:p>
                  <a:p>
                    <a:r>
                      <a:rPr lang="en-US" sz="1000" b="0" i="0" u="none" strike="noStrike" baseline="0"/>
                      <a:t>± 0,097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100"/>
                      <a:t>1</a:t>
                    </a:r>
                    <a:r>
                      <a:rPr lang="en-US"/>
                      <a:t>,074</a:t>
                    </a:r>
                  </a:p>
                  <a:p>
                    <a:r>
                      <a:rPr lang="en-US" sz="1000" b="0" i="0" u="none" strike="noStrike" baseline="0"/>
                      <a:t>± 0,114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Данные!$C$243:$C$251</c:f>
              <c:numCache>
                <c:formatCode>0.000</c:formatCode>
                <c:ptCount val="9"/>
                <c:pt idx="0">
                  <c:v>1.5285454545454547</c:v>
                </c:pt>
                <c:pt idx="1">
                  <c:v>1.4524999999999826</c:v>
                </c:pt>
                <c:pt idx="2">
                  <c:v>1.3368695652173914</c:v>
                </c:pt>
                <c:pt idx="3">
                  <c:v>1.2559999999999742</c:v>
                </c:pt>
                <c:pt idx="4">
                  <c:v>1.2663199999999999</c:v>
                </c:pt>
                <c:pt idx="5">
                  <c:v>1.28</c:v>
                </c:pt>
                <c:pt idx="6">
                  <c:v>1.185481481481482</c:v>
                </c:pt>
                <c:pt idx="7">
                  <c:v>1.1356666666666666</c:v>
                </c:pt>
                <c:pt idx="8">
                  <c:v>1.0738461538461539</c:v>
                </c:pt>
              </c:numCache>
            </c:numRef>
          </c:val>
        </c:ser>
        <c:dLbls>
          <c:showVal val="1"/>
        </c:dLbls>
        <c:marker val="1"/>
        <c:axId val="59432960"/>
        <c:axId val="59434880"/>
      </c:lineChart>
      <c:catAx>
        <c:axId val="594329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59434880"/>
        <c:crosses val="autoZero"/>
        <c:auto val="1"/>
        <c:lblAlgn val="ctr"/>
        <c:lblOffset val="100"/>
      </c:catAx>
      <c:valAx>
        <c:axId val="594348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 бега, с</a:t>
                </a:r>
              </a:p>
            </c:rich>
          </c:tx>
          <c:layout>
            <c:manualLayout>
              <c:xMode val="edge"/>
              <c:yMode val="edge"/>
              <c:x val="9.2000939368212728E-3"/>
              <c:y val="0.37691517775143596"/>
            </c:manualLayout>
          </c:layout>
        </c:title>
        <c:numFmt formatCode="0.000" sourceLinked="1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594329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49110353597364"/>
          <c:y val="0.49565950640916062"/>
          <c:w val="0.18748132941469794"/>
          <c:h val="0.1653924612600969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4336381297533424"/>
          <c:y val="8.3252558078360725E-2"/>
          <c:w val="0.6703178644625597"/>
          <c:h val="0.68509544417197432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,657</a:t>
                    </a:r>
                  </a:p>
                  <a:p>
                    <a:r>
                      <a:rPr lang="en-US" sz="1000" b="0" i="0" u="none" strike="noStrike" baseline="0"/>
                      <a:t>± 0,298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,530</a:t>
                    </a:r>
                  </a:p>
                  <a:p>
                    <a:r>
                      <a:rPr lang="en-US" sz="1000" b="0" i="0" u="none" strike="noStrike" baseline="0"/>
                      <a:t>± 0,245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,390</a:t>
                    </a:r>
                  </a:p>
                  <a:p>
                    <a:r>
                      <a:rPr lang="en-US" sz="1000" b="0" i="0" u="none" strike="noStrike" baseline="0"/>
                      <a:t>± 0,235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,203</a:t>
                    </a:r>
                  </a:p>
                  <a:p>
                    <a:r>
                      <a:rPr lang="en-US" sz="1000" b="0" i="0" u="none" strike="noStrike" baseline="0"/>
                      <a:t>± 0,371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,219</a:t>
                    </a:r>
                  </a:p>
                  <a:p>
                    <a:r>
                      <a:rPr lang="en-US" sz="1000" b="0" i="0" u="none" strike="noStrike" baseline="0"/>
                      <a:t>± 0,212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,141</a:t>
                    </a:r>
                  </a:p>
                  <a:p>
                    <a:r>
                      <a:rPr lang="en-US" sz="1000" b="0" i="0" u="none" strike="noStrike" baseline="0"/>
                      <a:t>± 0,265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,067</a:t>
                    </a:r>
                  </a:p>
                  <a:p>
                    <a:r>
                      <a:rPr lang="en-US" sz="1000" b="0" i="0" u="none" strike="noStrike" baseline="0"/>
                      <a:t>± 0,154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,082</a:t>
                    </a:r>
                  </a:p>
                  <a:p>
                    <a:r>
                      <a:rPr lang="en-US" sz="1000" b="0" i="0" u="none" strike="noStrike" baseline="0"/>
                      <a:t>± 0,154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,021</a:t>
                    </a:r>
                  </a:p>
                  <a:p>
                    <a:r>
                      <a:rPr lang="en-US" sz="1000" b="0" i="0" u="none" strike="noStrike" baseline="0"/>
                      <a:t>± 0,168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Данные!$D$243:$D$251</c:f>
              <c:numCache>
                <c:formatCode>0.000</c:formatCode>
                <c:ptCount val="9"/>
                <c:pt idx="0">
                  <c:v>2.6872727272727412</c:v>
                </c:pt>
                <c:pt idx="1">
                  <c:v>2.5295833333333335</c:v>
                </c:pt>
                <c:pt idx="2">
                  <c:v>2.3897826086956542</c:v>
                </c:pt>
                <c:pt idx="3">
                  <c:v>2.2030909090909092</c:v>
                </c:pt>
                <c:pt idx="4">
                  <c:v>2.2189199999999998</c:v>
                </c:pt>
                <c:pt idx="5">
                  <c:v>2.1413043478261469</c:v>
                </c:pt>
                <c:pt idx="6">
                  <c:v>2.0667931034482767</c:v>
                </c:pt>
                <c:pt idx="7">
                  <c:v>2.0821739130434778</c:v>
                </c:pt>
                <c:pt idx="8">
                  <c:v>2.020866666666667</c:v>
                </c:pt>
              </c:numCache>
            </c:numRef>
          </c:val>
        </c:ser>
        <c:dLbls>
          <c:showVal val="1"/>
        </c:dLbls>
        <c:marker val="1"/>
        <c:axId val="73463680"/>
        <c:axId val="82731008"/>
      </c:lineChart>
      <c:catAx>
        <c:axId val="734636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2731008"/>
        <c:crosses val="autoZero"/>
        <c:auto val="1"/>
        <c:lblAlgn val="ctr"/>
        <c:lblOffset val="100"/>
      </c:catAx>
      <c:valAx>
        <c:axId val="8273100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 бега, с</a:t>
                </a:r>
              </a:p>
            </c:rich>
          </c:tx>
        </c:title>
        <c:numFmt formatCode="0.00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346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749210748832"/>
          <c:y val="0.41661642433884893"/>
          <c:w val="0.18507547860633006"/>
          <c:h val="0.184376729115528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0.14403648320800891"/>
          <c:y val="9.2112922300436523E-2"/>
          <c:w val="0.68847479422364377"/>
          <c:h val="0.69288424323095255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,422</a:t>
                    </a:r>
                  </a:p>
                  <a:p>
                    <a:r>
                      <a:rPr lang="en-US" sz="1000" b="0" i="0" u="none" strike="noStrike" baseline="0"/>
                      <a:t>± 0,474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,424</a:t>
                    </a:r>
                  </a:p>
                  <a:p>
                    <a:r>
                      <a:rPr lang="en-US" sz="1000" b="0" i="0" u="none" strike="noStrike" baseline="0"/>
                      <a:t>± 0,347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,355</a:t>
                    </a:r>
                  </a:p>
                  <a:p>
                    <a:r>
                      <a:rPr lang="en-US" sz="1000" b="0" i="0" u="none" strike="noStrike" baseline="0"/>
                      <a:t>± 0,344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,164</a:t>
                    </a:r>
                  </a:p>
                  <a:p>
                    <a:r>
                      <a:rPr lang="en-US" sz="1000" b="0" i="0" u="none" strike="noStrike" baseline="0"/>
                      <a:t>± 0,326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r>
                      <a:rPr lang="en-US"/>
                      <a:t>,990</a:t>
                    </a:r>
                  </a:p>
                  <a:p>
                    <a:r>
                      <a:rPr lang="en-US" sz="1000" b="0" i="0" u="none" strike="noStrike" baseline="0"/>
                      <a:t>± 0,317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r>
                      <a:rPr lang="en-US"/>
                      <a:t>,894</a:t>
                    </a:r>
                  </a:p>
                  <a:p>
                    <a:r>
                      <a:rPr lang="en-US" sz="1000" b="0" i="0" u="none" strike="noStrike" baseline="0"/>
                      <a:t>± 0,323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r>
                      <a:rPr lang="en-US"/>
                      <a:t>,554</a:t>
                    </a:r>
                  </a:p>
                  <a:p>
                    <a:r>
                      <a:rPr lang="en-US" sz="1000" b="0" i="0" u="none" strike="noStrike" baseline="0"/>
                      <a:t>± 0,189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r>
                      <a:rPr lang="en-US"/>
                      <a:t>,608</a:t>
                    </a:r>
                  </a:p>
                  <a:p>
                    <a:r>
                      <a:rPr lang="en-US" sz="1000" b="0" i="0" u="none" strike="noStrike" baseline="0"/>
                      <a:t>± 220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r>
                      <a:rPr lang="en-US"/>
                      <a:t>,672</a:t>
                    </a:r>
                  </a:p>
                  <a:p>
                    <a:r>
                      <a:rPr lang="en-US" sz="1000" b="0" i="0" u="none" strike="noStrike" baseline="0"/>
                      <a:t>± 0,199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Данные!$E$243:$E$251</c:f>
              <c:numCache>
                <c:formatCode>0.000</c:formatCode>
                <c:ptCount val="9"/>
                <c:pt idx="0">
                  <c:v>1.4218181818181814</c:v>
                </c:pt>
                <c:pt idx="1">
                  <c:v>1.4237499999999801</c:v>
                </c:pt>
                <c:pt idx="2">
                  <c:v>1.3546956521739058</c:v>
                </c:pt>
                <c:pt idx="3">
                  <c:v>1.1644285714285911</c:v>
                </c:pt>
                <c:pt idx="4">
                  <c:v>0.98951999999998996</c:v>
                </c:pt>
                <c:pt idx="5">
                  <c:v>0.89413043478260856</c:v>
                </c:pt>
                <c:pt idx="6">
                  <c:v>0.55403703703703699</c:v>
                </c:pt>
                <c:pt idx="7">
                  <c:v>0.60813793103448865</c:v>
                </c:pt>
                <c:pt idx="8">
                  <c:v>0.67240740740741634</c:v>
                </c:pt>
              </c:numCache>
            </c:numRef>
          </c:val>
        </c:ser>
        <c:dLbls/>
        <c:marker val="1"/>
        <c:axId val="82768256"/>
        <c:axId val="82770176"/>
      </c:lineChart>
      <c:catAx>
        <c:axId val="827682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2770176"/>
        <c:crosses val="autoZero"/>
        <c:auto val="1"/>
        <c:lblAlgn val="ctr"/>
        <c:lblOffset val="100"/>
      </c:catAx>
      <c:valAx>
        <c:axId val="8277017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 реакции, с</a:t>
                </a:r>
              </a:p>
            </c:rich>
          </c:tx>
        </c:title>
        <c:numFmt formatCode="0.000" sourceLinked="1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82768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573893172164258"/>
          <c:y val="0.46587331761649042"/>
          <c:w val="0.18189814658275058"/>
          <c:h val="0.2579523205503697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9"/>
  <c:chart>
    <c:autoTitleDeleted val="1"/>
    <c:plotArea>
      <c:layout>
        <c:manualLayout>
          <c:layoutTarget val="inner"/>
          <c:xMode val="edge"/>
          <c:yMode val="edge"/>
          <c:x val="0.12561002119025089"/>
          <c:y val="9.6394243822970446E-2"/>
          <c:w val="0.6905547934287497"/>
          <c:h val="0.70176510171333917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7,3</a:t>
                    </a:r>
                  </a:p>
                  <a:p>
                    <a:r>
                      <a:rPr lang="en-US" sz="1000" b="0" i="0" u="none" strike="noStrike" baseline="0"/>
                      <a:t>± 3,5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1</a:t>
                    </a:r>
                    <a:r>
                      <a:rPr lang="en-US"/>
                      <a:t>8,1</a:t>
                    </a:r>
                  </a:p>
                  <a:p>
                    <a:r>
                      <a:rPr lang="en-US" sz="1000" b="0" i="0" u="none" strike="noStrike" baseline="0"/>
                      <a:t>± 3,7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0,9</a:t>
                    </a:r>
                  </a:p>
                  <a:p>
                    <a:r>
                      <a:rPr lang="en-US" sz="1000" b="0" i="0" u="none" strike="noStrike" baseline="0"/>
                      <a:t>± 2,7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4,9</a:t>
                    </a:r>
                  </a:p>
                  <a:p>
                    <a:r>
                      <a:rPr lang="en-US" sz="1000" b="0" i="0" u="none" strike="noStrike" baseline="0"/>
                      <a:t>± 4,9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6,0</a:t>
                    </a:r>
                  </a:p>
                  <a:p>
                    <a:r>
                      <a:rPr lang="en-US" sz="1000" b="0" i="0" u="none" strike="noStrike" baseline="0"/>
                      <a:t>± 3,1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2</a:t>
                    </a:r>
                    <a:r>
                      <a:rPr lang="en-US"/>
                      <a:t>7,6</a:t>
                    </a:r>
                  </a:p>
                  <a:p>
                    <a:r>
                      <a:rPr lang="en-US" sz="1000" b="0" i="0" u="none" strike="noStrike" baseline="0"/>
                      <a:t>± 3,8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en-US"/>
                      <a:t>0,2</a:t>
                    </a:r>
                  </a:p>
                  <a:p>
                    <a:r>
                      <a:rPr lang="en-US" sz="1000" b="0" i="0" u="none" strike="noStrike" baseline="0"/>
                      <a:t>± 2,7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en-US"/>
                      <a:t>0,8</a:t>
                    </a:r>
                  </a:p>
                  <a:p>
                    <a:r>
                      <a:rPr lang="en-US" sz="1000" b="0" i="0" u="none" strike="noStrike" baseline="0"/>
                      <a:t>± 3,8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en-US"/>
                      <a:t>4,8</a:t>
                    </a:r>
                  </a:p>
                  <a:p>
                    <a:r>
                      <a:rPr lang="en-US" sz="1000" b="0" i="0" u="none" strike="noStrike" baseline="0"/>
                      <a:t>± 7,1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Данные!$G$243:$G$251</c:f>
              <c:numCache>
                <c:formatCode>0.0</c:formatCode>
                <c:ptCount val="9"/>
                <c:pt idx="0">
                  <c:v>17.345454545454544</c:v>
                </c:pt>
                <c:pt idx="1">
                  <c:v>18.07083333333301</c:v>
                </c:pt>
                <c:pt idx="2">
                  <c:v>20.934782608695652</c:v>
                </c:pt>
                <c:pt idx="3">
                  <c:v>24.9</c:v>
                </c:pt>
                <c:pt idx="4">
                  <c:v>26.043999999999986</c:v>
                </c:pt>
                <c:pt idx="5">
                  <c:v>27.617391304347834</c:v>
                </c:pt>
                <c:pt idx="6">
                  <c:v>30.167857142857507</c:v>
                </c:pt>
                <c:pt idx="7">
                  <c:v>30.817857142857683</c:v>
                </c:pt>
                <c:pt idx="8">
                  <c:v>34.800000000000004</c:v>
                </c:pt>
              </c:numCache>
            </c:numRef>
          </c:val>
        </c:ser>
        <c:dLbls>
          <c:showVal val="1"/>
        </c:dLbls>
        <c:marker val="1"/>
        <c:axId val="84090880"/>
        <c:axId val="84092800"/>
      </c:lineChart>
      <c:catAx>
        <c:axId val="840908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4092800"/>
        <c:crosses val="autoZero"/>
        <c:auto val="1"/>
        <c:lblAlgn val="ctr"/>
        <c:lblOffset val="100"/>
      </c:catAx>
      <c:valAx>
        <c:axId val="8409280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Высота прыжка, см</a:t>
                </a:r>
              </a:p>
            </c:rich>
          </c:tx>
        </c:title>
        <c:numFmt formatCode="0.0" sourceLinked="1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409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031170522289354"/>
          <c:y val="0.42847156194747577"/>
          <c:w val="0.17649971259232639"/>
          <c:h val="0.2477787776527934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8"/>
  <c:chart>
    <c:autoTitleDeleted val="1"/>
    <c:plotArea>
      <c:layout>
        <c:manualLayout>
          <c:layoutTarget val="inner"/>
          <c:xMode val="edge"/>
          <c:yMode val="edge"/>
          <c:x val="0.10792262078351449"/>
          <c:y val="0.20681107032439491"/>
          <c:w val="0.67767737921649218"/>
          <c:h val="0.60061615963484993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127</a:t>
                    </a:r>
                  </a:p>
                  <a:p>
                    <a:r>
                      <a:rPr lang="en-US" sz="1000" b="0" i="0" u="none" strike="noStrike" baseline="0"/>
                      <a:t>± 19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130</a:t>
                    </a:r>
                  </a:p>
                  <a:p>
                    <a:r>
                      <a:rPr lang="en-US" sz="1000" b="0" i="0" u="none" strike="noStrike" baseline="0"/>
                      <a:t>± 24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149</a:t>
                    </a:r>
                  </a:p>
                  <a:p>
                    <a:r>
                      <a:rPr lang="en-US" sz="1000" b="0" i="0" u="none" strike="noStrike" baseline="0"/>
                      <a:t>± 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158</a:t>
                    </a:r>
                  </a:p>
                  <a:p>
                    <a:r>
                      <a:rPr lang="en-US" sz="1000" b="0" i="0" u="none" strike="noStrike" baseline="0"/>
                      <a:t>± 19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  <a:p>
                    <a:r>
                      <a:rPr lang="en-US" sz="1000" b="0" i="0" u="none" strike="noStrike" baseline="0"/>
                      <a:t>± 11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179</a:t>
                    </a:r>
                  </a:p>
                  <a:p>
                    <a:r>
                      <a:rPr lang="en-US" sz="1000" b="0" i="0" u="none" strike="noStrike" baseline="0"/>
                      <a:t>± 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198</a:t>
                    </a:r>
                  </a:p>
                  <a:p>
                    <a:r>
                      <a:rPr lang="en-US" sz="1000" b="0" i="0" u="none" strike="noStrike" baseline="0"/>
                      <a:t>± 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201</a:t>
                    </a:r>
                  </a:p>
                  <a:p>
                    <a:r>
                      <a:rPr lang="en-US" sz="1000" b="0" i="0" u="none" strike="noStrike" baseline="0"/>
                      <a:t>± 19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215</a:t>
                    </a:r>
                  </a:p>
                  <a:p>
                    <a:r>
                      <a:rPr lang="en-US" sz="1000" b="0" i="0" u="none" strike="noStrike" baseline="0"/>
                      <a:t>± 13</a:t>
                    </a:r>
                    <a:endParaRPr lang="en-US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Данные!$F$243:$F$251</c:f>
              <c:numCache>
                <c:formatCode>0</c:formatCode>
                <c:ptCount val="9"/>
                <c:pt idx="0">
                  <c:v>126.5</c:v>
                </c:pt>
                <c:pt idx="1">
                  <c:v>130</c:v>
                </c:pt>
                <c:pt idx="2">
                  <c:v>148.52173913043606</c:v>
                </c:pt>
                <c:pt idx="3">
                  <c:v>157.95454545454538</c:v>
                </c:pt>
                <c:pt idx="4">
                  <c:v>171.28</c:v>
                </c:pt>
                <c:pt idx="5">
                  <c:v>178.52173913043606</c:v>
                </c:pt>
                <c:pt idx="6">
                  <c:v>197.96428571428572</c:v>
                </c:pt>
                <c:pt idx="7">
                  <c:v>201.48275862069056</c:v>
                </c:pt>
                <c:pt idx="8">
                  <c:v>215.35714285714465</c:v>
                </c:pt>
              </c:numCache>
            </c:numRef>
          </c:val>
        </c:ser>
        <c:dLbls/>
        <c:marker val="1"/>
        <c:axId val="84182528"/>
        <c:axId val="84184448"/>
      </c:lineChart>
      <c:catAx>
        <c:axId val="84182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  <c:layout>
            <c:manualLayout>
              <c:xMode val="edge"/>
              <c:yMode val="edge"/>
              <c:x val="0.40943450957519201"/>
              <c:y val="0.88923043872184959"/>
            </c:manualLayout>
          </c:layout>
        </c:title>
        <c:numFmt formatCode="General" sourceLinked="1"/>
        <c:tickLblPos val="nextTo"/>
        <c:crossAx val="84184448"/>
        <c:crosses val="autoZero"/>
        <c:auto val="1"/>
        <c:lblAlgn val="ctr"/>
        <c:lblOffset val="100"/>
      </c:catAx>
      <c:valAx>
        <c:axId val="841844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Длина прыжка, см</a:t>
                </a:r>
              </a:p>
            </c:rich>
          </c:tx>
        </c:title>
        <c:numFmt formatCode="0" sourceLinked="1"/>
        <c:tickLblPos val="nextTo"/>
        <c:crossAx val="8418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59999999999997"/>
          <c:y val="0.43248335061320187"/>
          <c:w val="0.20649876543210041"/>
          <c:h val="0.15954891759526729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0"/>
  <c:chart>
    <c:autoTitleDeleted val="1"/>
    <c:plotArea>
      <c:layout>
        <c:manualLayout>
          <c:layoutTarget val="inner"/>
          <c:xMode val="edge"/>
          <c:yMode val="edge"/>
          <c:x val="0.12333014963062759"/>
          <c:y val="0.16329585130075969"/>
          <c:w val="0.69178528211464563"/>
          <c:h val="0.67240535310890548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10,1</a:t>
                    </a:r>
                  </a:p>
                  <a:p>
                    <a:r>
                      <a:rPr lang="en-US" sz="1000" b="0" i="0" u="none" strike="noStrike" baseline="0"/>
                      <a:t>± 3,4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  <a:p>
                    <a:r>
                      <a:rPr lang="en-US" sz="1000" b="0" i="0" u="none" strike="noStrike" baseline="0"/>
                      <a:t>± 2,7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12,4</a:t>
                    </a:r>
                  </a:p>
                  <a:p>
                    <a:r>
                      <a:rPr lang="en-US" sz="1000" b="0" i="0" u="none" strike="noStrike" baseline="0"/>
                      <a:t>± 4,6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8,6</a:t>
                    </a:r>
                  </a:p>
                  <a:p>
                    <a:r>
                      <a:rPr lang="en-US" sz="1000" b="0" i="0" u="none" strike="noStrike" baseline="0"/>
                      <a:t>± 3,5</a:t>
                    </a:r>
                  </a:p>
                  <a:p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8,3</a:t>
                    </a:r>
                  </a:p>
                  <a:p>
                    <a:r>
                      <a:rPr lang="en-US" sz="1000" b="0" i="0" u="none" strike="noStrike" baseline="0"/>
                      <a:t>± 1,5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10,3</a:t>
                    </a:r>
                  </a:p>
                  <a:p>
                    <a:r>
                      <a:rPr lang="en-US" sz="1000" b="0" i="0" u="none" strike="noStrike" baseline="0"/>
                      <a:t>± 1,9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  <a:p>
                    <a:r>
                      <a:rPr lang="en-US" sz="1000" b="0" i="0" u="none" strike="noStrike" baseline="0"/>
                      <a:t>± 3,9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4320948770292565E-2"/>
                  <c:y val="9.85159027494655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13,8</a:t>
                    </a:r>
                  </a:p>
                  <a:p>
                    <a:r>
                      <a:rPr lang="en-US" sz="1000" b="0" i="0" u="none" strike="noStrike" baseline="0"/>
                      <a:t>± 5,6</a:t>
                    </a:r>
                    <a:endParaRPr lang="en-US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16,2</a:t>
                    </a:r>
                  </a:p>
                  <a:p>
                    <a:r>
                      <a:rPr lang="en-US" sz="1000" b="0" i="0" u="none" strike="noStrike" baseline="0"/>
                      <a:t>± 5,3</a:t>
                    </a:r>
                    <a:endParaRPr lang="en-US"/>
                  </a:p>
                </c:rich>
              </c:tx>
              <c:dLblPos val="b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b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Данные!$J$243:$J$251</c:f>
              <c:numCache>
                <c:formatCode>0.0</c:formatCode>
                <c:ptCount val="9"/>
                <c:pt idx="0">
                  <c:v>10.069545454545519</c:v>
                </c:pt>
                <c:pt idx="1">
                  <c:v>11.162500000000026</c:v>
                </c:pt>
                <c:pt idx="2">
                  <c:v>12.439130434782626</c:v>
                </c:pt>
                <c:pt idx="3">
                  <c:v>8.6047619047618689</c:v>
                </c:pt>
                <c:pt idx="4">
                  <c:v>8.3496000000000024</c:v>
                </c:pt>
                <c:pt idx="5">
                  <c:v>10.277727272727274</c:v>
                </c:pt>
                <c:pt idx="6">
                  <c:v>11.390689655172475</c:v>
                </c:pt>
                <c:pt idx="7">
                  <c:v>13.814782608695674</c:v>
                </c:pt>
                <c:pt idx="8">
                  <c:v>16.163999999999987</c:v>
                </c:pt>
              </c:numCache>
            </c:numRef>
          </c:val>
        </c:ser>
        <c:dLbls>
          <c:showVal val="1"/>
        </c:dLbls>
        <c:marker val="1"/>
        <c:axId val="86461824"/>
        <c:axId val="86484480"/>
      </c:lineChart>
      <c:catAx>
        <c:axId val="86461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6484480"/>
        <c:crosses val="autoZero"/>
        <c:auto val="1"/>
        <c:lblAlgn val="ctr"/>
        <c:lblOffset val="100"/>
      </c:catAx>
      <c:valAx>
        <c:axId val="8648448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200" b="0"/>
                </a:pP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Дальность метания</a:t>
                </a:r>
                <a:r>
                  <a:rPr lang="ru-RU" sz="1200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мяча</a:t>
                </a:r>
                <a:r>
                  <a:rPr lang="ru-RU" sz="12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м</a:t>
                </a:r>
              </a:p>
            </c:rich>
          </c:tx>
        </c:title>
        <c:numFmt formatCode="0.0" sourceLinked="1"/>
        <c:tickLblPos val="nextTo"/>
        <c:crossAx val="86461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92106644011897"/>
          <c:y val="0.44470208157460528"/>
          <c:w val="0.20863060498680369"/>
          <c:h val="0.13859623211674096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1"/>
  <c:chart>
    <c:autoTitleDeleted val="1"/>
    <c:plotArea>
      <c:layout>
        <c:manualLayout>
          <c:layoutTarget val="inner"/>
          <c:xMode val="edge"/>
          <c:yMode val="edge"/>
          <c:x val="0.15557085562059952"/>
          <c:y val="0.1558155152440234"/>
          <c:w val="0.62439707596678695"/>
          <c:h val="0.64417819320266045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dirty="0"/>
                      <a:t>1</a:t>
                    </a:r>
                    <a:r>
                      <a:rPr lang="en-US" dirty="0"/>
                      <a:t>1</a:t>
                    </a:r>
                    <a:r>
                      <a:rPr lang="en-US" sz="1000" b="0" i="0" u="none" strike="noStrike" baseline="0" dirty="0"/>
                      <a:t>±2</a:t>
                    </a:r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dirty="0"/>
                      <a:t>1</a:t>
                    </a:r>
                    <a:r>
                      <a:rPr lang="en-US" dirty="0"/>
                      <a:t>1</a:t>
                    </a:r>
                    <a:r>
                      <a:rPr lang="en-US" sz="1000" b="0" i="0" u="none" strike="noStrike" baseline="0" dirty="0"/>
                      <a:t>±3</a:t>
                    </a:r>
                  </a:p>
                  <a:p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 dirty="0"/>
                      <a:t>1</a:t>
                    </a:r>
                    <a:r>
                      <a:rPr lang="en-US" dirty="0"/>
                      <a:t>7</a:t>
                    </a:r>
                    <a:r>
                      <a:rPr lang="en-US" sz="1000" b="0" i="0" u="none" strike="noStrike" baseline="0" dirty="0"/>
                      <a:t>± 2</a:t>
                    </a:r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 dirty="0"/>
                      <a:t>2</a:t>
                    </a:r>
                    <a:r>
                      <a:rPr lang="en-US" dirty="0"/>
                      <a:t>0</a:t>
                    </a:r>
                    <a:r>
                      <a:rPr lang="en-US" sz="1000" b="0" i="0" u="none" strike="noStrike" baseline="0" dirty="0"/>
                      <a:t>± 3</a:t>
                    </a:r>
                  </a:p>
                  <a:p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dirty="0"/>
                      <a:t>2</a:t>
                    </a:r>
                    <a:r>
                      <a:rPr lang="en-US" dirty="0"/>
                      <a:t>2</a:t>
                    </a:r>
                    <a:r>
                      <a:rPr lang="en-US" sz="1000" b="0" i="0" u="none" strike="noStrike" baseline="0" dirty="0"/>
                      <a:t>± 4</a:t>
                    </a:r>
                  </a:p>
                  <a:p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400" dirty="0"/>
                      <a:t>3</a:t>
                    </a:r>
                    <a:r>
                      <a:rPr lang="en-US" dirty="0"/>
                      <a:t>0</a:t>
                    </a:r>
                    <a:r>
                      <a:rPr lang="en-US" sz="1000" b="0" i="0" u="none" strike="noStrike" baseline="0" dirty="0"/>
                      <a:t>± 9</a:t>
                    </a:r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400" dirty="0"/>
                      <a:t>2</a:t>
                    </a:r>
                    <a:r>
                      <a:rPr lang="en-US" dirty="0"/>
                      <a:t>4</a:t>
                    </a:r>
                    <a:r>
                      <a:rPr lang="en-US" sz="1000" b="0" i="0" u="none" strike="noStrike" baseline="0" dirty="0"/>
                      <a:t>±5</a:t>
                    </a:r>
                    <a:endParaRPr lang="en-US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24±5</a:t>
                    </a:r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25±5</a:t>
                    </a:r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Данные!$K$243:$K$251</c:f>
              <c:numCache>
                <c:formatCode>0</c:formatCode>
                <c:ptCount val="9"/>
                <c:pt idx="0">
                  <c:v>10.54545454545455</c:v>
                </c:pt>
                <c:pt idx="1">
                  <c:v>10.833333333333334</c:v>
                </c:pt>
                <c:pt idx="2">
                  <c:v>17.39130434782609</c:v>
                </c:pt>
                <c:pt idx="3">
                  <c:v>19.523809523809533</c:v>
                </c:pt>
                <c:pt idx="4">
                  <c:v>21.52</c:v>
                </c:pt>
                <c:pt idx="5">
                  <c:v>30.434782608695652</c:v>
                </c:pt>
                <c:pt idx="6">
                  <c:v>24.344827586206897</c:v>
                </c:pt>
                <c:pt idx="7">
                  <c:v>23.857142857142829</c:v>
                </c:pt>
                <c:pt idx="8">
                  <c:v>25.290909090909089</c:v>
                </c:pt>
              </c:numCache>
            </c:numRef>
          </c:val>
        </c:ser>
        <c:dLbls>
          <c:showVal val="1"/>
        </c:dLbls>
        <c:marker val="1"/>
        <c:axId val="86558208"/>
        <c:axId val="86560128"/>
      </c:lineChart>
      <c:catAx>
        <c:axId val="865582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crossAx val="86560128"/>
        <c:crosses val="autoZero"/>
        <c:auto val="1"/>
        <c:lblAlgn val="ctr"/>
        <c:lblOffset val="100"/>
      </c:catAx>
      <c:valAx>
        <c:axId val="8656012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Кол-во шагов</a:t>
                </a:r>
              </a:p>
            </c:rich>
          </c:tx>
        </c:title>
        <c:numFmt formatCode="0" sourceLinked="1"/>
        <c:tickLblPos val="nextTo"/>
        <c:crossAx val="8655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493321495050562"/>
          <c:y val="0.42423861946907487"/>
          <c:w val="0.19223944414751604"/>
          <c:h val="0.15258977015415431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400"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autoTitleDeleted val="1"/>
    <c:plotArea>
      <c:layout>
        <c:manualLayout>
          <c:layoutTarget val="inner"/>
          <c:xMode val="edge"/>
          <c:yMode val="edge"/>
          <c:x val="0.1165373063497908"/>
          <c:y val="7.6878546606255246E-2"/>
          <c:w val="0.70305649128069603"/>
          <c:h val="0.71091244873084858"/>
        </c:manualLayout>
      </c:layout>
      <c:lineChart>
        <c:grouping val="standard"/>
        <c:ser>
          <c:idx val="0"/>
          <c:order val="0"/>
          <c:tx>
            <c:v>Средние значения</c:v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400" dirty="0"/>
                      <a:t>2</a:t>
                    </a:r>
                    <a:r>
                      <a:rPr lang="en-US" dirty="0"/>
                      <a:t>7±</a:t>
                    </a:r>
                    <a:r>
                      <a:rPr lang="en-US" sz="1100" dirty="0"/>
                      <a:t>13</a:t>
                    </a:r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400" dirty="0"/>
                      <a:t>3</a:t>
                    </a:r>
                    <a:r>
                      <a:rPr lang="en-US" dirty="0"/>
                      <a:t>0</a:t>
                    </a:r>
                    <a:r>
                      <a:rPr lang="en-US" sz="12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9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400" dirty="0"/>
                      <a:t>3</a:t>
                    </a:r>
                    <a:r>
                      <a:rPr lang="en-US" sz="10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1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 dirty="0"/>
                      <a:t>5</a:t>
                    </a:r>
                    <a:r>
                      <a:rPr lang="en-US" sz="10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3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400" dirty="0"/>
                      <a:t>1</a:t>
                    </a:r>
                    <a:r>
                      <a:rPr lang="en-US" dirty="0"/>
                      <a:t>0</a:t>
                    </a:r>
                    <a:r>
                      <a:rPr lang="en-US" sz="12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7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1247323892527969E-2"/>
                  <c:y val="-5.4608148657498967E-2"/>
                </c:manualLayout>
              </c:layout>
              <c:tx>
                <c:rich>
                  <a:bodyPr/>
                  <a:lstStyle/>
                  <a:p>
                    <a:r>
                      <a:rPr lang="en-US" sz="1400" dirty="0"/>
                      <a:t>1</a:t>
                    </a:r>
                    <a:r>
                      <a:rPr lang="en-US" dirty="0"/>
                      <a:t>8</a:t>
                    </a:r>
                    <a:r>
                      <a:rPr lang="en-US" sz="12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26</a:t>
                    </a:r>
                    <a:endParaRPr lang="en-US" sz="1100" dirty="0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400" b="0" i="0" u="none" strike="noStrike" baseline="0" dirty="0"/>
                      <a:t>28</a:t>
                    </a:r>
                    <a:r>
                      <a:rPr lang="en-US" sz="12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34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4043019903991935E-2"/>
                  <c:y val="-6.7380102653323323E-2"/>
                </c:manualLayout>
              </c:layout>
              <c:tx>
                <c:rich>
                  <a:bodyPr/>
                  <a:lstStyle/>
                  <a:p>
                    <a:r>
                      <a:rPr lang="en-US" sz="1400" b="0" i="0" u="none" strike="noStrike" baseline="0" dirty="0"/>
                      <a:t>20</a:t>
                    </a:r>
                    <a:r>
                      <a:rPr lang="en-US" sz="1200" b="0" i="0" u="none" strike="noStrike" baseline="0" dirty="0"/>
                      <a:t>±</a:t>
                    </a:r>
                    <a:r>
                      <a:rPr lang="en-US" sz="1100" b="0" i="0" u="none" strike="noStrike" baseline="0" dirty="0"/>
                      <a:t>14</a:t>
                    </a:r>
                    <a:endParaRPr lang="en-US" sz="1100" dirty="0"/>
                  </a:p>
                </c:rich>
              </c:tx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 b="0" i="0" u="none" strike="noStrike" baseline="0" dirty="0"/>
                      <a:t>19±</a:t>
                    </a:r>
                    <a:r>
                      <a:rPr lang="en-US" sz="1100" b="0" i="0" u="none" strike="noStrike" baseline="0" dirty="0"/>
                      <a:t>19</a:t>
                    </a:r>
                    <a:endParaRPr lang="en-US" sz="1100" dirty="0"/>
                  </a:p>
                </c:rich>
              </c:tx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Данные!$B$243:$B$251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</c:numCache>
            </c:numRef>
          </c:cat>
          <c:val>
            <c:numRef>
              <c:f>Данные!$L$243:$L$251</c:f>
              <c:numCache>
                <c:formatCode>0</c:formatCode>
                <c:ptCount val="9"/>
                <c:pt idx="0">
                  <c:v>26.772727272726854</c:v>
                </c:pt>
                <c:pt idx="1">
                  <c:v>30.333333333333087</c:v>
                </c:pt>
                <c:pt idx="2">
                  <c:v>3.1739130434782608</c:v>
                </c:pt>
                <c:pt idx="3">
                  <c:v>4.9545454545454355</c:v>
                </c:pt>
                <c:pt idx="4">
                  <c:v>9.6</c:v>
                </c:pt>
                <c:pt idx="5">
                  <c:v>17.826086956521689</c:v>
                </c:pt>
                <c:pt idx="6">
                  <c:v>27.620689655172413</c:v>
                </c:pt>
                <c:pt idx="7">
                  <c:v>19.96296296296277</c:v>
                </c:pt>
                <c:pt idx="8">
                  <c:v>19.439999999999987</c:v>
                </c:pt>
              </c:numCache>
            </c:numRef>
          </c:val>
        </c:ser>
        <c:dLbls>
          <c:showVal val="1"/>
        </c:dLbls>
        <c:marker val="1"/>
        <c:axId val="86605184"/>
        <c:axId val="86664704"/>
      </c:lineChart>
      <c:catAx>
        <c:axId val="866051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Возраст, лет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6664704"/>
        <c:crosses val="autoZero"/>
        <c:auto val="1"/>
        <c:lblAlgn val="ctr"/>
        <c:lblOffset val="100"/>
      </c:catAx>
      <c:valAx>
        <c:axId val="8666470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400" b="0"/>
                </a:pPr>
                <a:r>
                  <a:rPr lang="ru-RU" sz="1100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Кол-во ударов по мячу</a:t>
                </a:r>
              </a:p>
            </c:rich>
          </c:tx>
          <c:layout>
            <c:manualLayout>
              <c:xMode val="edge"/>
              <c:yMode val="edge"/>
              <c:x val="1.9851448981248479E-2"/>
              <c:y val="0.1460653781913625"/>
            </c:manualLayout>
          </c:layout>
        </c:title>
        <c:numFmt formatCode="0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660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40987696181455"/>
          <c:y val="0.51632440533828261"/>
          <c:w val="0.18311875560190441"/>
          <c:h val="0.19390905354356991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СОХОР</cp:lastModifiedBy>
  <cp:revision>2</cp:revision>
  <dcterms:created xsi:type="dcterms:W3CDTF">2017-03-13T13:35:00Z</dcterms:created>
  <dcterms:modified xsi:type="dcterms:W3CDTF">2017-03-13T13:35:00Z</dcterms:modified>
</cp:coreProperties>
</file>